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1️</w:t>
      </w:r>
      <w:r w:rsidRPr="00BD6749">
        <w:rPr>
          <w:rFonts w:ascii="Tahoma" w:eastAsia="Times New Roman" w:hAnsi="Tahoma" w:cs="Tahoma"/>
          <w:b/>
          <w:bCs/>
          <w:kern w:val="36"/>
          <w:sz w:val="48"/>
          <w:szCs w:val="48"/>
          <w:lang w:eastAsia="es-MX"/>
          <w14:ligatures w14:val="none"/>
        </w:rPr>
        <w:t>⃣</w:t>
      </w: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 xml:space="preserve"> Explicación jurídica del formato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Naturaleza del amparo directo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amparo directo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procede contra:</w:t>
      </w:r>
    </w:p>
    <w:p w:rsidR="00BD6749" w:rsidRPr="00BD6749" w:rsidRDefault="00BD6749" w:rsidP="00BD67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Sentencias definitivas, laudos o resoluciones que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ponen fin al juicio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BD6749" w:rsidRPr="00BD6749" w:rsidRDefault="00BD6749" w:rsidP="00BD67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Emitidas por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Salas de Apelación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tribunales de segunda instancia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tribunales administrativos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etc.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Finalidad</w:t>
      </w:r>
    </w:p>
    <w:p w:rsidR="00BD6749" w:rsidRPr="00BD6749" w:rsidRDefault="00BD6749" w:rsidP="00BD67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Combatir violaciones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 fondo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: indebida valoración probatoria, incorrecta interpretación jurídica, cuestiones de constitucionalidad.</w:t>
      </w:r>
    </w:p>
    <w:p w:rsidR="00BD6749" w:rsidRPr="00BD6749" w:rsidRDefault="00BD6749" w:rsidP="00BD67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Combatir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violaciones procesales trascendentes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afecten el sentido del fallo de la Sala responsable.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Fundamento legal</w:t>
      </w:r>
    </w:p>
    <w:p w:rsidR="00BD6749" w:rsidRPr="00BD6749" w:rsidRDefault="00BD6749" w:rsidP="00BD674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Arts. 103 y 107 CPEUM.</w:t>
      </w:r>
    </w:p>
    <w:p w:rsidR="00BD6749" w:rsidRPr="00BD6749" w:rsidRDefault="00BD6749" w:rsidP="00BD674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Arts. 170–181 Ley de Amparo (amparo directo</w:t>
      </w:r>
      <w:proofErr w:type="gramStart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)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.</w:t>
      </w:r>
      <w:proofErr w:type="gramEnd"/>
    </w:p>
    <w:p w:rsidR="00BD6749" w:rsidRPr="00BD6749" w:rsidRDefault="00BD6749" w:rsidP="00BD674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Principios del debido proceso y tutela judicial efectiva (art. 17 CPEUM).</w:t>
      </w:r>
    </w:p>
    <w:p w:rsidR="00BD6749" w:rsidRPr="00BD6749" w:rsidRDefault="00BD6749" w:rsidP="00BD674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Jurisprudencia de SCJN y TCC sobre estándares de valoración probatoria, debido proceso y motivación.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Jurisprudencia relevante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SCJN sostiene que:</w:t>
      </w:r>
    </w:p>
    <w:p w:rsidR="00BD6749" w:rsidRPr="00BD6749" w:rsidRDefault="00BD6749" w:rsidP="00BD674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Tribunal Colegiado debe verificar si la resolución impugnada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aplica correctamente la ley, respeta formalidades esenciales y valora pruebas bajo reglas objetivas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BD6749" w:rsidRPr="00BD6749" w:rsidRDefault="00BD6749" w:rsidP="00BD674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Sala debe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fundar y motivar exhaustivamente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; la falta de motivación es motivo para conceder el amparo.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(Undécima Época, Libro 53) .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2️</w:t>
      </w:r>
      <w:r w:rsidRPr="00BD6749">
        <w:rPr>
          <w:rFonts w:ascii="Tahoma" w:eastAsia="Times New Roman" w:hAnsi="Tahoma" w:cs="Tahoma"/>
          <w:b/>
          <w:bCs/>
          <w:kern w:val="36"/>
          <w:sz w:val="48"/>
          <w:szCs w:val="48"/>
          <w:lang w:eastAsia="es-MX"/>
          <w14:ligatures w14:val="none"/>
        </w:rPr>
        <w:t>⃣</w:t>
      </w: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 xml:space="preserve"> Modelo de AMPARO DIRECTO contra determinación de Sala de Apelación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lastRenderedPageBreak/>
        <w:t>C. MAGISTRADOS DEL TRIBUNAL COLEGIADO EN MATERIA PENAL/CIVIL/ADMINISTRATIVA/FAMILIAR DEL __________ CIRCUITO, EN TURNO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Presente.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________________________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por mi propio derecho, señalando como domicilio para oír y recibir notificaciones el ubicado en ___________________________, y autorizando a los CC. _______________________________; comparezco para exponer: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bookmarkStart w:id="0" w:name="_GoBack"/>
      <w:bookmarkEnd w:id="0"/>
    </w:p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I. SENTENCIA O ACTO RECLAMADO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sentencia emitida por la Sala de Apelación __________________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dentro del Toca/Expediente número _________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, dictada el día ___ de ___________ </w:t>
      </w:r>
      <w:proofErr w:type="spellStart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</w:t>
      </w:r>
      <w:proofErr w:type="spellEnd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 20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que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puso fin al juicio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que me perjudica en lo siguiente: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(Especificar agravios: confirmación de sentencia, aumento de pena, improcedencia de demanda, negativa de prestación, etc.)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II. AUTORIDADES RESPONSABLES</w:t>
      </w:r>
    </w:p>
    <w:p w:rsidR="00BD6749" w:rsidRPr="00BD6749" w:rsidRDefault="00BD6749" w:rsidP="00BD67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Sala de Apelación ____________________,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que dictó la resolución reclamada.</w:t>
      </w:r>
    </w:p>
    <w:p w:rsidR="00BD6749" w:rsidRPr="00BD6749" w:rsidRDefault="00BD6749" w:rsidP="00BD674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Juez de Primera Instancia / Tribunal de origen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como autoridad ordenadora del expediente.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III. TERCERO INTERESADO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(Indicar nombres y domicilios de las partes contrarias en el juicio original.)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lastRenderedPageBreak/>
        <w:t>IV. BAJO PROTESTA DE DECIR VERDAD, MANIFIESTO LOS SIGUIENTES: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HECHOS</w:t>
      </w:r>
    </w:p>
    <w:p w:rsidR="00BD6749" w:rsidRPr="00BD6749" w:rsidRDefault="00BD6749" w:rsidP="00BD674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Fui parte dentro del juicio ____________, expediente número ____________, resuelto en primera instancia por el Juzgado __________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, que dictó sentencia el día ___ de ______ </w:t>
      </w:r>
      <w:proofErr w:type="spellStart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</w:t>
      </w:r>
      <w:proofErr w:type="spellEnd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 20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BD6749" w:rsidRPr="00BD6749" w:rsidRDefault="00BD6749" w:rsidP="00BD674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Inconforme, interpuse recurso de apelación. La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Sala de Apelación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mediante resolución de fecha ___ de ______ </w:t>
      </w:r>
      <w:proofErr w:type="spellStart"/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</w:t>
      </w:r>
      <w:proofErr w:type="spellEnd"/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20__, confirmó/modificó/revocó la sentencia.</w:t>
      </w:r>
    </w:p>
    <w:p w:rsidR="00BD6749" w:rsidRPr="00BD6749" w:rsidRDefault="00BD6749" w:rsidP="00BD674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determinación de la Sala de Apelación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violenta mis derechos fundamentales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específicamente:</w:t>
      </w:r>
    </w:p>
    <w:p w:rsidR="00BD6749" w:rsidRPr="00BD6749" w:rsidRDefault="00BD6749" w:rsidP="00BD674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Debido proceso</w:t>
      </w:r>
    </w:p>
    <w:p w:rsidR="00BD6749" w:rsidRPr="00BD6749" w:rsidRDefault="00BD6749" w:rsidP="00BD674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Seguridad jurídica</w:t>
      </w:r>
    </w:p>
    <w:p w:rsidR="00BD6749" w:rsidRPr="00BD6749" w:rsidRDefault="00BD6749" w:rsidP="00BD674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Derecho de audiencia</w:t>
      </w:r>
    </w:p>
    <w:p w:rsidR="00BD6749" w:rsidRPr="00BD6749" w:rsidRDefault="00BD6749" w:rsidP="00BD674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Legalidad</w:t>
      </w:r>
    </w:p>
    <w:p w:rsidR="00BD6749" w:rsidRPr="00BD6749" w:rsidRDefault="00BD6749" w:rsidP="00BD674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Igualdad procesal</w:t>
      </w:r>
    </w:p>
    <w:p w:rsidR="00BD6749" w:rsidRPr="00BD6749" w:rsidRDefault="00BD6749" w:rsidP="00BD674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Tutela judicial efectiva</w:t>
      </w:r>
    </w:p>
    <w:p w:rsidR="00BD6749" w:rsidRPr="00BD6749" w:rsidRDefault="00BD6749" w:rsidP="00BD674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resolución agotó la instancia y me deja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sin otro medio de defensa ordinario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de manera que procede el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amparo directo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V. CONCEPTOS DE VIOLACIÓN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i/>
          <w:iCs/>
          <w:kern w:val="0"/>
          <w:lang w:eastAsia="es-MX"/>
          <w14:ligatures w14:val="none"/>
        </w:rPr>
        <w:t xml:space="preserve">(Metodología de </w:t>
      </w:r>
      <w:proofErr w:type="spellStart"/>
      <w:r w:rsidRPr="00BD6749">
        <w:rPr>
          <w:rFonts w:ascii="Times New Roman" w:eastAsia="Times New Roman" w:hAnsi="Times New Roman" w:cs="Times New Roman"/>
          <w:i/>
          <w:iCs/>
          <w:kern w:val="0"/>
          <w:lang w:eastAsia="es-MX"/>
          <w14:ligatures w14:val="none"/>
        </w:rPr>
        <w:t>Tron</w:t>
      </w:r>
      <w:proofErr w:type="spellEnd"/>
      <w:r w:rsidRPr="00BD6749">
        <w:rPr>
          <w:rFonts w:ascii="Times New Roman" w:eastAsia="Times New Roman" w:hAnsi="Times New Roman" w:cs="Times New Roman"/>
          <w:i/>
          <w:iCs/>
          <w:kern w:val="0"/>
          <w:lang w:eastAsia="es-MX"/>
          <w14:ligatures w14:val="none"/>
        </w:rPr>
        <w:t xml:space="preserve"> </w:t>
      </w:r>
      <w:proofErr w:type="spellStart"/>
      <w:r w:rsidRPr="00BD6749">
        <w:rPr>
          <w:rFonts w:ascii="Times New Roman" w:eastAsia="Times New Roman" w:hAnsi="Times New Roman" w:cs="Times New Roman"/>
          <w:i/>
          <w:iCs/>
          <w:kern w:val="0"/>
          <w:lang w:eastAsia="es-MX"/>
          <w14:ligatures w14:val="none"/>
        </w:rPr>
        <w:t>Petit</w:t>
      </w:r>
      <w:proofErr w:type="spellEnd"/>
      <w:r w:rsidRPr="00BD6749">
        <w:rPr>
          <w:rFonts w:ascii="Times New Roman" w:eastAsia="Times New Roman" w:hAnsi="Times New Roman" w:cs="Times New Roman"/>
          <w:i/>
          <w:iCs/>
          <w:kern w:val="0"/>
          <w:lang w:eastAsia="es-MX"/>
          <w14:ligatures w14:val="none"/>
        </w:rPr>
        <w:t>: Tesis → Argumento → Conclusión)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PRIMERO. Falta de debida fundamentación y motivación de la Sala.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Sala responsable no explica de manera completa por qué confirma/modifica la sentencia. Solo reproduce argumentos de primera instancia sin razonarlos, violando los arts. 14, 16 y 17 CPEUM.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SEGUNDO. Incorrecta valoración probatoria.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Sala omitió analizar integralmente las pruebas, vulnerando:</w:t>
      </w:r>
    </w:p>
    <w:p w:rsidR="00BD6749" w:rsidRPr="00BD6749" w:rsidRDefault="00BD6749" w:rsidP="00BD674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Reglas de valoración probatoria del CNPP/CFPC/ley aplicable.</w:t>
      </w:r>
    </w:p>
    <w:p w:rsidR="00BD6749" w:rsidRPr="00BD6749" w:rsidRDefault="00BD6749" w:rsidP="00BD674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Principio de exhaustividad.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La SCJN señala que la falta de análisis individualizado de pruebas es una violación directa a derechos fundamentales (Libro 53).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lastRenderedPageBreak/>
        <w:t>TERCERO. Violaciones procesales trascendentes.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(Seleccionar las aplicables)</w:t>
      </w:r>
    </w:p>
    <w:p w:rsidR="00BD6749" w:rsidRPr="00BD6749" w:rsidRDefault="00BD6749" w:rsidP="00BD674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Omisión de notificaciones.</w:t>
      </w:r>
    </w:p>
    <w:p w:rsidR="00BD6749" w:rsidRPr="00BD6749" w:rsidRDefault="00BD6749" w:rsidP="00BD674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Violación del derecho de defensa.</w:t>
      </w:r>
    </w:p>
    <w:p w:rsidR="00BD6749" w:rsidRPr="00BD6749" w:rsidRDefault="00BD6749" w:rsidP="00BD674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Admisión indebida/exclusión de pruebas.</w:t>
      </w:r>
    </w:p>
    <w:p w:rsidR="00BD6749" w:rsidRPr="00BD6749" w:rsidRDefault="00BD6749" w:rsidP="00BD674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Incumplimiento de formalidades esenciales del procedimiento.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Estas violaciones sí influyeron en el sentido de la resolución.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CUARTO. Interpretación incorrecta de la norma aplicable.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Sala aplicó la ley contraviniendo el principio pro persona (art. 1 CPEUM) y sin observar la jurisprudencia aplicable al caso.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QUINTO. Violación a la tutela judicial efectiva.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resolución carece de exhaustividad, congruencia y razonabilidad.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La jurisprudencia señala que la sentencia debe resolver todos los argumentos esenciales; omitirlos constituye violación constitucional.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VI. PRUEBAS</w:t>
      </w:r>
    </w:p>
    <w:p w:rsidR="00BD6749" w:rsidRPr="00BD6749" w:rsidRDefault="00BD6749" w:rsidP="00BD674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pública</w:t>
      </w:r>
      <w:proofErr w:type="gramEnd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: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Copia certificada de la sentencia de apelación.</w:t>
      </w:r>
    </w:p>
    <w:p w:rsidR="00BD6749" w:rsidRPr="00BD6749" w:rsidRDefault="00BD6749" w:rsidP="00BD674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pública</w:t>
      </w:r>
      <w:proofErr w:type="gramEnd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: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Copia de la sentencia de primera instancia.</w:t>
      </w:r>
    </w:p>
    <w:p w:rsidR="00BD6749" w:rsidRPr="00BD6749" w:rsidRDefault="00BD6749" w:rsidP="00BD674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privada</w:t>
      </w:r>
      <w:proofErr w:type="gramEnd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: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Escritos, promociones o pruebas ofrecidas.</w:t>
      </w:r>
    </w:p>
    <w:p w:rsidR="00BD6749" w:rsidRPr="00BD6749" w:rsidRDefault="00BD6749" w:rsidP="00BD674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spellStart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Presuncional</w:t>
      </w:r>
      <w:proofErr w:type="spellEnd"/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 legal y humana.</w:t>
      </w:r>
    </w:p>
    <w:p w:rsidR="00BD6749" w:rsidRPr="00BD6749" w:rsidRDefault="00BD6749" w:rsidP="00BD674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Instrumental de actuaciones.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VII. EFECTOS QUE SE PRETENDEN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Que el Tribunal Colegiado:</w:t>
      </w:r>
    </w:p>
    <w:p w:rsidR="00BD6749" w:rsidRPr="00BD6749" w:rsidRDefault="00BD6749" w:rsidP="00BD674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Conceda el amparo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para que se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deje sin efectos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la sentencia emitida por la Sala de Apelación.</w:t>
      </w:r>
    </w:p>
    <w:p w:rsidR="00BD6749" w:rsidRPr="00BD6749" w:rsidRDefault="00BD6749" w:rsidP="00BD674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Ordene emitir nueva resolución:</w:t>
      </w:r>
    </w:p>
    <w:p w:rsidR="00BD6749" w:rsidRPr="00BD6749" w:rsidRDefault="00BD6749" w:rsidP="00BD6749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debidamente fundada y motivada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</w:t>
      </w:r>
    </w:p>
    <w:p w:rsidR="00BD6749" w:rsidRPr="00BD6749" w:rsidRDefault="00BD6749" w:rsidP="00BD6749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valorando todas las pruebas,</w:t>
      </w:r>
    </w:p>
    <w:p w:rsidR="00BD6749" w:rsidRPr="00BD6749" w:rsidRDefault="00BD6749" w:rsidP="00BD6749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respetando derechos constitucionales y convencionales.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VIII. PUNTOS PETITORIOS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 Usted, C. Magistrados, atentamente solicito:</w:t>
      </w:r>
    </w:p>
    <w:p w:rsidR="00BD6749" w:rsidRPr="00BD6749" w:rsidRDefault="00BD6749" w:rsidP="00BD674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Tenerme por presentado.</w:t>
      </w:r>
    </w:p>
    <w:p w:rsidR="00BD6749" w:rsidRPr="00BD6749" w:rsidRDefault="00BD6749" w:rsidP="00BD674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Requerir a la Sala responsable el expediente original.</w:t>
      </w:r>
    </w:p>
    <w:p w:rsidR="00BD6749" w:rsidRPr="00BD6749" w:rsidRDefault="00BD6749" w:rsidP="00BD674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Dar vista al MPF.</w:t>
      </w:r>
    </w:p>
    <w:p w:rsidR="00BD6749" w:rsidRPr="00BD6749" w:rsidRDefault="00BD6749" w:rsidP="00BD674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su momento,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conceder el amparo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en los términos solicitados.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Protesto lo necesario.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__________________________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Firma del </w:t>
      </w:r>
      <w:proofErr w:type="spellStart"/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promovente</w:t>
      </w:r>
      <w:proofErr w:type="spellEnd"/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3️</w:t>
      </w:r>
      <w:r w:rsidRPr="00BD6749">
        <w:rPr>
          <w:rFonts w:ascii="Tahoma" w:eastAsia="Times New Roman" w:hAnsi="Tahoma" w:cs="Tahoma"/>
          <w:b/>
          <w:bCs/>
          <w:kern w:val="36"/>
          <w:sz w:val="48"/>
          <w:szCs w:val="48"/>
          <w:lang w:eastAsia="es-MX"/>
          <w14:ligatures w14:val="none"/>
        </w:rPr>
        <w:t>⃣</w:t>
      </w: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 xml:space="preserve"> Ejemplo práctico realista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Caso: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En un juicio civil, el Juez condena a pagar $250,000. La Sala de Apelación confirma sin analizar pruebas esenciales (contratos, recibos).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Tribunal Colegiado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concede el amparo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ordenando emitir nueva resolución completamente fundada y motivada.</w:t>
      </w:r>
    </w:p>
    <w:p w:rsidR="00BD6749" w:rsidRPr="00BD6749" w:rsidRDefault="00BD6749" w:rsidP="00BD674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4️</w:t>
      </w:r>
      <w:r w:rsidRPr="00BD6749">
        <w:rPr>
          <w:rFonts w:ascii="Tahoma" w:eastAsia="Times New Roman" w:hAnsi="Tahoma" w:cs="Tahoma"/>
          <w:b/>
          <w:bCs/>
          <w:kern w:val="36"/>
          <w:sz w:val="48"/>
          <w:szCs w:val="48"/>
          <w:lang w:eastAsia="es-MX"/>
          <w14:ligatures w14:val="none"/>
        </w:rPr>
        <w:t>⃣</w:t>
      </w:r>
      <w:r w:rsidRPr="00BD674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 xml:space="preserve"> Nota técnica profesional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D6749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❌</w:t>
      </w:r>
      <w:r w:rsidRPr="00BD67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Errores comunes:</w:t>
      </w:r>
    </w:p>
    <w:p w:rsidR="00BD6749" w:rsidRPr="00BD6749" w:rsidRDefault="00BD6749" w:rsidP="00BD674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Redactar conceptos de violación genéricos.</w:t>
      </w:r>
    </w:p>
    <w:p w:rsidR="00BD6749" w:rsidRPr="00BD6749" w:rsidRDefault="00BD6749" w:rsidP="00BD674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Atacar cuestiones de mera legalidad sin plantear violación constitucional.</w:t>
      </w:r>
    </w:p>
    <w:p w:rsidR="00BD6749" w:rsidRPr="00BD6749" w:rsidRDefault="00BD6749" w:rsidP="00BD674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anexar copia certificada de la sentencia reclamada.</w:t>
      </w:r>
    </w:p>
    <w:p w:rsidR="00BD6749" w:rsidRPr="00BD6749" w:rsidRDefault="00BD6749" w:rsidP="00BD674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señalar tercero interesado.</w:t>
      </w:r>
    </w:p>
    <w:p w:rsidR="00BD6749" w:rsidRPr="00BD6749" w:rsidRDefault="00BD6749" w:rsidP="00BD67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BD6749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✔</w:t>
      </w:r>
      <w:r w:rsidRPr="00BD67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Recomendaciones profesionales:</w:t>
      </w:r>
    </w:p>
    <w:p w:rsidR="00BD6749" w:rsidRPr="00BD6749" w:rsidRDefault="00BD6749" w:rsidP="00BD674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Identificar claramente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qué hizo mal la Sala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(pruebas, incongruencia, falta de análisis).</w:t>
      </w:r>
    </w:p>
    <w:p w:rsidR="00BD6749" w:rsidRPr="00BD6749" w:rsidRDefault="00BD6749" w:rsidP="00BD674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Aplicar estructura lógica argumentativa (</w:t>
      </w:r>
      <w:proofErr w:type="spellStart"/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Tron</w:t>
      </w:r>
      <w:proofErr w:type="spellEnd"/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</w:t>
      </w:r>
      <w:proofErr w:type="spellStart"/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Petit</w:t>
      </w:r>
      <w:proofErr w:type="spellEnd"/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) para robustecer conceptos.</w:t>
      </w:r>
    </w:p>
    <w:p w:rsidR="00BD6749" w:rsidRPr="00BD6749" w:rsidRDefault="00BD6749" w:rsidP="00BD674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 xml:space="preserve">No repetir agravios de la apelación: los conceptos deben ser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violaciones constitucionales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no errores de legalidad.</w:t>
      </w:r>
    </w:p>
    <w:p w:rsidR="00BD6749" w:rsidRPr="00BD6749" w:rsidRDefault="00BD6749" w:rsidP="00BD674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Adjuntar en </w:t>
      </w:r>
      <w:r w:rsidRPr="00BD6749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un solo cuerpo argumental</w:t>
      </w:r>
      <w:r w:rsidRPr="00BD6749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todos los elementos que hacen trascendente la violación.</w:t>
      </w:r>
    </w:p>
    <w:p w:rsidR="00201AE4" w:rsidRDefault="00201AE4"/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E6BCC"/>
    <w:multiLevelType w:val="multilevel"/>
    <w:tmpl w:val="93EC7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606E7"/>
    <w:multiLevelType w:val="multilevel"/>
    <w:tmpl w:val="07D27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38224D"/>
    <w:multiLevelType w:val="multilevel"/>
    <w:tmpl w:val="14EAB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E70BF8"/>
    <w:multiLevelType w:val="multilevel"/>
    <w:tmpl w:val="95985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446606"/>
    <w:multiLevelType w:val="multilevel"/>
    <w:tmpl w:val="9294D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813B69"/>
    <w:multiLevelType w:val="multilevel"/>
    <w:tmpl w:val="B66C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AA659D"/>
    <w:multiLevelType w:val="multilevel"/>
    <w:tmpl w:val="15E41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05725D"/>
    <w:multiLevelType w:val="multilevel"/>
    <w:tmpl w:val="51FCC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3315EFC"/>
    <w:multiLevelType w:val="multilevel"/>
    <w:tmpl w:val="50D20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FA61B1"/>
    <w:multiLevelType w:val="multilevel"/>
    <w:tmpl w:val="35742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6B2905"/>
    <w:multiLevelType w:val="multilevel"/>
    <w:tmpl w:val="AAA4E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CF5135"/>
    <w:multiLevelType w:val="multilevel"/>
    <w:tmpl w:val="47C2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171B0C"/>
    <w:multiLevelType w:val="multilevel"/>
    <w:tmpl w:val="90EC3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10"/>
  </w:num>
  <w:num w:numId="5">
    <w:abstractNumId w:val="9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2"/>
  </w:num>
  <w:num w:numId="11">
    <w:abstractNumId w:val="3"/>
  </w:num>
  <w:num w:numId="12">
    <w:abstractNumId w:val="5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414"/>
    <w:rsid w:val="000B0414"/>
    <w:rsid w:val="00201AE4"/>
    <w:rsid w:val="00B94CE9"/>
    <w:rsid w:val="00BD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E6B37"/>
  <w15:chartTrackingRefBased/>
  <w15:docId w15:val="{9C6471A9-E8F9-4301-8121-4323DD96B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BD67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BD674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BD67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D6749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BD6749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BD6749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BD674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D6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nfasis">
    <w:name w:val="Emphasis"/>
    <w:basedOn w:val="Fuentedeprrafopredeter"/>
    <w:uiPriority w:val="20"/>
    <w:qFormat/>
    <w:rsid w:val="00BD674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911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951</Words>
  <Characters>5232</Characters>
  <Application>Microsoft Office Word</Application>
  <DocSecurity>0</DocSecurity>
  <Lines>43</Lines>
  <Paragraphs>12</Paragraphs>
  <ScaleCrop>false</ScaleCrop>
  <Company/>
  <LinksUpToDate>false</LinksUpToDate>
  <CharactersWithSpaces>6171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2025-11-24T02:36:00Z</dcterms:created>
  <dcterms:modified xsi:type="dcterms:W3CDTF">2025-11-24T02:37:00Z</dcterms:modified>
</cp:coreProperties>
</file>