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6ABF" w:rsidRPr="00C96ABF" w:rsidRDefault="00C96ABF" w:rsidP="00C96A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AMPARO INDIRECTO CONTRA ORDEN DE APREHENSIÓN</w:t>
      </w:r>
    </w:p>
    <w:p w:rsidR="00C96ABF" w:rsidRPr="00C96ABF" w:rsidRDefault="00C96ABF" w:rsidP="00C96ABF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5" style="width:0;height:1.5pt" o:hralign="center" o:hrstd="t" o:hr="t" fillcolor="#a0a0a0" stroked="f"/>
        </w:pict>
      </w:r>
    </w:p>
    <w:p w:rsidR="00C96ABF" w:rsidRPr="00C96ABF" w:rsidRDefault="00C96ABF" w:rsidP="00C96AB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1️</w:t>
      </w:r>
      <w:r w:rsidRPr="00C96ABF">
        <w:rPr>
          <w:rFonts w:ascii="Tahoma" w:eastAsia="Times New Roman" w:hAnsi="Tahoma" w:cs="Tahoma"/>
          <w:b/>
          <w:bCs/>
          <w:kern w:val="0"/>
          <w:sz w:val="36"/>
          <w:szCs w:val="36"/>
          <w:lang w:eastAsia="es-MX"/>
          <w14:ligatures w14:val="none"/>
        </w:rPr>
        <w:t>⃣</w:t>
      </w:r>
      <w:r w:rsidRPr="00C96AB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 xml:space="preserve"> Explicación jurídica del formato</w:t>
      </w:r>
    </w:p>
    <w:p w:rsidR="00C96ABF" w:rsidRPr="00C96ABF" w:rsidRDefault="00C96ABF" w:rsidP="00C96A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Naturaleza jurídica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El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amparo indirecto contra orden de aprehensión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es el medio constitucional idóneo para combatir un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acto privativo de la libertad personal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emitido por autoridad judicial penal, cuando dicha orden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se dicta sin cumplir los requisitos constitucionales y legales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o bien cuando existe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riesgo real e inminente de ejecución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C96ABF" w:rsidRPr="00C96ABF" w:rsidRDefault="00C96ABF" w:rsidP="00C96A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Este juicio procede aun cuando la orden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no se haya ejecutado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pues la sola existencia de la orden genera una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amenaza cierta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a la libertad personal, derecho humano de la más alta jerarquía constitucional.</w:t>
      </w:r>
    </w:p>
    <w:p w:rsidR="00C96ABF" w:rsidRPr="00C96ABF" w:rsidRDefault="00C96ABF" w:rsidP="00C96A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Finalidad procesal</w:t>
      </w:r>
    </w:p>
    <w:p w:rsidR="00C96ABF" w:rsidRPr="00C96ABF" w:rsidRDefault="00C96ABF" w:rsidP="00C96AB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Obtener la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protección inmediata de la libertad personal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del quejoso.</w:t>
      </w:r>
    </w:p>
    <w:p w:rsidR="00C96ABF" w:rsidRPr="00C96ABF" w:rsidRDefault="00C96ABF" w:rsidP="00C96AB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Someter a control constitucional la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legalidad, fundamentación y motivación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de la orden de aprehensión.</w:t>
      </w:r>
    </w:p>
    <w:p w:rsidR="00C96ABF" w:rsidRPr="00C96ABF" w:rsidRDefault="00C96ABF" w:rsidP="00C96AB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Lograr la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suspensión del acto reclamado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para impedir la detención.</w:t>
      </w:r>
    </w:p>
    <w:p w:rsidR="00C96ABF" w:rsidRPr="00C96ABF" w:rsidRDefault="00C96ABF" w:rsidP="00C96AB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En su caso, obtener la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nulidad constitucional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de la orden reclamada.</w:t>
      </w:r>
    </w:p>
    <w:p w:rsidR="00C96ABF" w:rsidRPr="00C96ABF" w:rsidRDefault="00C96ABF" w:rsidP="00C96A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Base constitucional</w:t>
      </w:r>
    </w:p>
    <w:p w:rsidR="00C96ABF" w:rsidRPr="00C96ABF" w:rsidRDefault="00C96ABF" w:rsidP="00C96AB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Artículo 1 constitucional: principio pro persona y control de convencionalidad.</w:t>
      </w:r>
    </w:p>
    <w:p w:rsidR="00C96ABF" w:rsidRPr="00C96ABF" w:rsidRDefault="00C96ABF" w:rsidP="00C96AB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Artículo 14 constitucional: debido proceso.</w:t>
      </w:r>
    </w:p>
    <w:p w:rsidR="00C96ABF" w:rsidRPr="00C96ABF" w:rsidRDefault="00C96ABF" w:rsidP="00C96AB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Artículo 16 constitucional: requisitos para librar orden de aprehensión.</w:t>
      </w:r>
    </w:p>
    <w:p w:rsidR="00C96ABF" w:rsidRPr="00C96ABF" w:rsidRDefault="00C96ABF" w:rsidP="00C96AB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Artículo 20 constitucional: derechos del imputado.</w:t>
      </w:r>
    </w:p>
    <w:p w:rsidR="00C96ABF" w:rsidRPr="00C96ABF" w:rsidRDefault="00C96ABF" w:rsidP="00C96A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Base legal específica</w:t>
      </w:r>
    </w:p>
    <w:p w:rsidR="00C96ABF" w:rsidRPr="00C96ABF" w:rsidRDefault="00C96ABF" w:rsidP="00C96AB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Ley de Amparo: actos fuera de juicio y de imposible reparación.</w:t>
      </w:r>
    </w:p>
    <w:p w:rsidR="00C96ABF" w:rsidRPr="00C96ABF" w:rsidRDefault="00C96ABF" w:rsidP="00C96AB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Código Nacional de Procedimientos Penales: requisitos para órdenes de aprehensión, citación previa y excepcionalidad de la medida.</w:t>
      </w:r>
    </w:p>
    <w:p w:rsidR="00C96ABF" w:rsidRPr="00C96ABF" w:rsidRDefault="00C96ABF" w:rsidP="00C96A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Criterios jurisprudenciales relevantes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La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Suprema Corte de Justicia de la Nación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ha sostenido que:</w:t>
      </w:r>
    </w:p>
    <w:p w:rsidR="00C96ABF" w:rsidRPr="00C96ABF" w:rsidRDefault="00C96ABF" w:rsidP="00C96AB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La orden de aprehensión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es una medida excepcional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no automática.</w:t>
      </w:r>
    </w:p>
    <w:p w:rsidR="00C96ABF" w:rsidRPr="00C96ABF" w:rsidRDefault="00C96ABF" w:rsidP="00C96AB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Debe estar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debidamente fundada y motivada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justificando la necesidad de privar de la libertad.</w:t>
      </w:r>
    </w:p>
    <w:p w:rsidR="00C96ABF" w:rsidRPr="00C96ABF" w:rsidRDefault="00C96ABF" w:rsidP="00C96AB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Procede el amparo indirecto aun de manera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preventiva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cuando exista riesgo real de ejecución.</w:t>
      </w:r>
    </w:p>
    <w:p w:rsidR="00C96ABF" w:rsidRPr="00C96ABF" w:rsidRDefault="00C96ABF" w:rsidP="00C96AB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lastRenderedPageBreak/>
        <w:t xml:space="preserve">La suspensión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sí es procedente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para impedir la detención, salvo supuestos constitucionalmente restringidos.</w:t>
      </w:r>
    </w:p>
    <w:p w:rsidR="00C96ABF" w:rsidRPr="00C96ABF" w:rsidRDefault="00C96ABF" w:rsidP="00C96ABF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6" style="width:0;height:1.5pt" o:hralign="center" o:hrstd="t" o:hr="t" fillcolor="#a0a0a0" stroked="f"/>
        </w:pict>
      </w:r>
    </w:p>
    <w:p w:rsidR="00C96ABF" w:rsidRPr="00C96ABF" w:rsidRDefault="00C96ABF" w:rsidP="00C96AB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2️</w:t>
      </w:r>
      <w:r w:rsidRPr="00C96ABF">
        <w:rPr>
          <w:rFonts w:ascii="Tahoma" w:eastAsia="Times New Roman" w:hAnsi="Tahoma" w:cs="Tahoma"/>
          <w:b/>
          <w:bCs/>
          <w:kern w:val="0"/>
          <w:sz w:val="36"/>
          <w:szCs w:val="36"/>
          <w:lang w:eastAsia="es-MX"/>
          <w14:ligatures w14:val="none"/>
        </w:rPr>
        <w:t>⃣</w:t>
      </w:r>
      <w:r w:rsidRPr="00C96AB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 xml:space="preserve"> Modelo de demanda de amparo indirecto</w:t>
      </w:r>
    </w:p>
    <w:p w:rsidR="00C96ABF" w:rsidRPr="00C96ABF" w:rsidRDefault="00C96ABF" w:rsidP="00C96A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(elaborado a nivel litigio, listo para presentar)</w:t>
      </w:r>
    </w:p>
    <w:p w:rsidR="00C96ABF" w:rsidRPr="00C96ABF" w:rsidRDefault="00C96ABF" w:rsidP="00C96A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C. JUEZ DE DISTRITO EN MATERIA PENAL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EN TURNO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P R E S E N T E.</w:t>
      </w:r>
    </w:p>
    <w:p w:rsidR="00C96ABF" w:rsidRPr="00C96ABF" w:rsidRDefault="00C96ABF" w:rsidP="00C96A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[NOMBRE COMPLETO DEL QUEJOSO]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por mi propio derecho, señalando como domicilio para oír y recibir notificaciones el ubicado en ____________________, y autorizando en términos amplios de la Ley de Amparo a ____________________, comparezco respetuosamente para exponer:</w:t>
      </w:r>
    </w:p>
    <w:p w:rsidR="00C96ABF" w:rsidRPr="00C96ABF" w:rsidRDefault="00C96ABF" w:rsidP="00C96AB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I. AUTORIDADES RESPONSABLES</w:t>
      </w:r>
    </w:p>
    <w:p w:rsidR="00C96ABF" w:rsidRPr="00C96ABF" w:rsidRDefault="00C96ABF" w:rsidP="00C96A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a)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JUEZ DE CONTROL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del ____________________, quien libró la orden de aprehensión reclamada.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b)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AGENTE DEL MINISTERIO PÚBLICO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adscrito a la carpeta de investigación ____________________.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c)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AUTORIDADES POLICIALES EJECUTORAS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que pretendan ejecutar la orden reclamada.</w:t>
      </w:r>
    </w:p>
    <w:p w:rsidR="00C96ABF" w:rsidRPr="00C96ABF" w:rsidRDefault="00C96ABF" w:rsidP="00C96AB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II. ACTO RECLAMADO</w:t>
      </w:r>
    </w:p>
    <w:p w:rsidR="00C96ABF" w:rsidRPr="00C96ABF" w:rsidRDefault="00C96ABF" w:rsidP="00C96A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La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orden de aprehensión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dictada en mi contra dentro de la carpeta de investigación / causa penal número ____________________, así como su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ejecución inminente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por tratarse de un acto que afecta directamente mi libertad personal.</w:t>
      </w:r>
    </w:p>
    <w:p w:rsidR="00C96ABF" w:rsidRPr="00C96ABF" w:rsidRDefault="00C96ABF" w:rsidP="00C96AB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III. TERCERO INTERESADO</w:t>
      </w:r>
    </w:p>
    <w:p w:rsidR="00C96ABF" w:rsidRPr="00C96ABF" w:rsidRDefault="00C96ABF" w:rsidP="00C96A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El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Ministerio Público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con domicilio oficial conocido.</w:t>
      </w:r>
    </w:p>
    <w:p w:rsidR="00C96ABF" w:rsidRPr="00C96ABF" w:rsidRDefault="00C96ABF" w:rsidP="00C96AB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IV. HECHOS</w:t>
      </w:r>
    </w:p>
    <w:p w:rsidR="00C96ABF" w:rsidRPr="00C96ABF" w:rsidRDefault="00C96ABF" w:rsidP="00C96AB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En fecha ___ de __________ de ________, tuve conocimiento de la existencia de una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orden de aprehensión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librada en mi contra, derivada de la carpeta de investigación señalada.</w:t>
      </w:r>
    </w:p>
    <w:p w:rsidR="00C96ABF" w:rsidRPr="00C96ABF" w:rsidRDefault="00C96ABF" w:rsidP="00C96AB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Dicha orden fue emitida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sin que previamente se me citara a comparecer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ni se justificara la imposibilidad de hacerlo por medios menos lesivos.</w:t>
      </w:r>
    </w:p>
    <w:p w:rsidR="00C96ABF" w:rsidRPr="00C96ABF" w:rsidRDefault="00C96ABF" w:rsidP="00C96AB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lastRenderedPageBreak/>
        <w:t xml:space="preserve">La autoridad responsable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no motivó la necesidad, proporcionalidad ni excepcionalidad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de la medida, limitándose a reproducir argumentos genéricos.</w:t>
      </w:r>
    </w:p>
    <w:p w:rsidR="00C96ABF" w:rsidRPr="00C96ABF" w:rsidRDefault="00C96ABF" w:rsidP="00C96AB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La orden reclamada genera un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riesgo real, actual e inminente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de privación de mi libertad personal, afectando gravemente mis derechos humanos.</w:t>
      </w:r>
    </w:p>
    <w:p w:rsidR="00C96ABF" w:rsidRPr="00C96ABF" w:rsidRDefault="00C96ABF" w:rsidP="00C96AB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Por lo anterior, la orden de aprehensión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vulnera de manera directa los artículos 14, 16 y 20 constitucionales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C96ABF" w:rsidRPr="00C96ABF" w:rsidRDefault="00C96ABF" w:rsidP="00C96AB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V. CONCEPTOS DE VIOLACIÓN</w:t>
      </w:r>
    </w:p>
    <w:p w:rsidR="00C96ABF" w:rsidRPr="00C96ABF" w:rsidRDefault="00C96ABF" w:rsidP="00C96A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PRIMERO. Violación al artículo 16 constitucional por falta de fundamentación y motivación.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La orden de aprehensión carece de motivación reforzada, pues no justifica por qué resulta necesaria la privación de la libertad ni por qué no era suficiente una citación previa.</w:t>
      </w:r>
    </w:p>
    <w:p w:rsidR="00C96ABF" w:rsidRPr="00C96ABF" w:rsidRDefault="00C96ABF" w:rsidP="00C96A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SEGUNDO. Violación al principio de excepcionalidad de la medida cautelar.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La autoridad responsable omitió analizar medidas menos restrictivas, contraviniendo el estándar constitucional y convencional de mínima intervención penal.</w:t>
      </w:r>
    </w:p>
    <w:p w:rsidR="00C96ABF" w:rsidRPr="00C96ABF" w:rsidRDefault="00C96ABF" w:rsidP="00C96A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TERCERO. Violación al debido proceso y a la presunción de inocencia.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La orden se dictó sin un análisis riguroso de los datos de prueba, tratándome anticipadamente como culpable, en contravención al artículo 20 constitucional.</w:t>
      </w:r>
    </w:p>
    <w:p w:rsidR="00C96ABF" w:rsidRPr="00C96ABF" w:rsidRDefault="00C96ABF" w:rsidP="00C96AB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VI. SUSPENSIÓN DEL ACTO RECLAMADO</w:t>
      </w:r>
    </w:p>
    <w:p w:rsidR="00C96ABF" w:rsidRPr="00C96ABF" w:rsidRDefault="00C96ABF" w:rsidP="00C96A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Con fundamento en la Ley de Amparo y la jurisprudencia obligatoria,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solicito la suspensión provisional y definitiva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para el efecto de que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no se ejecute la orden de aprehensión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reclamada, garantizando mi libertad personal mientras se resuelve el fondo del presente juicio.</w:t>
      </w:r>
    </w:p>
    <w:p w:rsidR="00C96ABF" w:rsidRPr="00C96ABF" w:rsidRDefault="00C96ABF" w:rsidP="00C96AB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VII. PRUEBAS</w:t>
      </w:r>
    </w:p>
    <w:p w:rsidR="00C96ABF" w:rsidRPr="00C96ABF" w:rsidRDefault="00C96ABF" w:rsidP="00C96AB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DOCUMENTAL PÚBLICA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consistente en constancias de la carpeta de investigación, en su caso.</w:t>
      </w:r>
    </w:p>
    <w:p w:rsidR="00C96ABF" w:rsidRPr="00C96ABF" w:rsidRDefault="00C96ABF" w:rsidP="00C96AB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INSTRUMENTAL DE ACTUACIONES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C96ABF" w:rsidRPr="00C96ABF" w:rsidRDefault="00C96ABF" w:rsidP="00C96AB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PRESUNCIONAL LEGAL Y HUMANA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C96ABF" w:rsidRPr="00C96ABF" w:rsidRDefault="00C96ABF" w:rsidP="00C96AB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VIII. PETICIONES</w:t>
      </w:r>
    </w:p>
    <w:p w:rsidR="00C96ABF" w:rsidRPr="00C96ABF" w:rsidRDefault="00C96ABF" w:rsidP="00C96A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 Usted, C. Juez de Distrito, atentamente solicito:</w:t>
      </w:r>
    </w:p>
    <w:p w:rsidR="00C96ABF" w:rsidRPr="00C96ABF" w:rsidRDefault="00C96ABF" w:rsidP="00C96AB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Tenerme por presentado promoviendo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JUICIO DE AMPARO INDIRECTO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C96ABF" w:rsidRPr="00C96ABF" w:rsidRDefault="00C96ABF" w:rsidP="00C96AB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Conceder la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suspensión provisional y definitiva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del acto reclamado.</w:t>
      </w:r>
    </w:p>
    <w:p w:rsidR="00C96ABF" w:rsidRPr="00C96ABF" w:rsidRDefault="00C96ABF" w:rsidP="00C96AB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En su oportunidad, otorgar el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amparo y protección de la Justicia Federal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dejando sin efectos la orden de aprehensión reclamada.</w:t>
      </w:r>
    </w:p>
    <w:p w:rsidR="00C96ABF" w:rsidRPr="00C96ABF" w:rsidRDefault="00C96ABF" w:rsidP="00C96A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PROTESTO LO NECESARIO</w:t>
      </w:r>
    </w:p>
    <w:p w:rsidR="00C96ABF" w:rsidRPr="00C96ABF" w:rsidRDefault="00C96ABF" w:rsidP="00C96A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lastRenderedPageBreak/>
        <w:t>Lugar y fecha</w:t>
      </w:r>
    </w:p>
    <w:p w:rsidR="00C96ABF" w:rsidRPr="00C96ABF" w:rsidRDefault="00C96ABF" w:rsidP="00C96ABF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7" style="width:0;height:1.5pt" o:hralign="center" o:hrstd="t" o:hr="t" fillcolor="#a0a0a0" stroked="f"/>
        </w:pict>
      </w:r>
    </w:p>
    <w:p w:rsidR="00C96ABF" w:rsidRPr="00C96ABF" w:rsidRDefault="00C96ABF" w:rsidP="00C96A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Nombre y firma del quejoso</w:t>
      </w:r>
    </w:p>
    <w:p w:rsidR="00C96ABF" w:rsidRPr="00C96ABF" w:rsidRDefault="00C96ABF" w:rsidP="00C96ABF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8" style="width:0;height:1.5pt" o:hralign="center" o:hrstd="t" o:hr="t" fillcolor="#a0a0a0" stroked="f"/>
        </w:pict>
      </w:r>
    </w:p>
    <w:p w:rsidR="00C96ABF" w:rsidRPr="00C96ABF" w:rsidRDefault="00C96ABF" w:rsidP="00C96AB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3️</w:t>
      </w:r>
      <w:r w:rsidRPr="00C96ABF">
        <w:rPr>
          <w:rFonts w:ascii="Tahoma" w:eastAsia="Times New Roman" w:hAnsi="Tahoma" w:cs="Tahoma"/>
          <w:b/>
          <w:bCs/>
          <w:kern w:val="0"/>
          <w:sz w:val="36"/>
          <w:szCs w:val="36"/>
          <w:lang w:eastAsia="es-MX"/>
          <w14:ligatures w14:val="none"/>
        </w:rPr>
        <w:t>⃣</w:t>
      </w:r>
      <w:r w:rsidRPr="00C96AB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 xml:space="preserve"> Ejemplo práctico realista</w:t>
      </w:r>
    </w:p>
    <w:p w:rsidR="00C96ABF" w:rsidRPr="00C96ABF" w:rsidRDefault="00C96ABF" w:rsidP="00C96A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Una persona es investigada penalmente y, sin haber sido citada, se libra orden de aprehensión bajo el argumento genérico de “riesgo de sustracción”.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Se promueve amparo indirecto; el Juez de Distrito concede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suspensión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impidiendo la detención.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Posteriormente se otorga el amparo, ordenando a la autoridad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emitir una nueva resolución debidamente motivada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C96ABF" w:rsidRPr="00C96ABF" w:rsidRDefault="00C96ABF" w:rsidP="00C96ABF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9" style="width:0;height:1.5pt" o:hralign="center" o:hrstd="t" o:hr="t" fillcolor="#a0a0a0" stroked="f"/>
        </w:pict>
      </w:r>
    </w:p>
    <w:p w:rsidR="00C96ABF" w:rsidRPr="00C96ABF" w:rsidRDefault="00C96ABF" w:rsidP="00C96AB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4️</w:t>
      </w:r>
      <w:r w:rsidRPr="00C96ABF">
        <w:rPr>
          <w:rFonts w:ascii="Tahoma" w:eastAsia="Times New Roman" w:hAnsi="Tahoma" w:cs="Tahoma"/>
          <w:b/>
          <w:bCs/>
          <w:kern w:val="0"/>
          <w:sz w:val="36"/>
          <w:szCs w:val="36"/>
          <w:lang w:eastAsia="es-MX"/>
          <w14:ligatures w14:val="none"/>
        </w:rPr>
        <w:t>⃣</w:t>
      </w:r>
      <w:r w:rsidRPr="00C96AB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 xml:space="preserve"> Nota técnica profesional (litigio penal)</w:t>
      </w:r>
    </w:p>
    <w:p w:rsidR="00C96ABF" w:rsidRPr="00C96ABF" w:rsidRDefault="00C96ABF" w:rsidP="00C96A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Errores comunes</w:t>
      </w:r>
    </w:p>
    <w:p w:rsidR="00C96ABF" w:rsidRPr="00C96ABF" w:rsidRDefault="00C96ABF" w:rsidP="00C96AB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No pedir suspensión de manera clara y urgente.</w:t>
      </w:r>
    </w:p>
    <w:p w:rsidR="00C96ABF" w:rsidRPr="00C96ABF" w:rsidRDefault="00C96ABF" w:rsidP="00C96AB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No alegar la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excepcionalidad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de la orden de aprehensión.</w:t>
      </w:r>
    </w:p>
    <w:p w:rsidR="00C96ABF" w:rsidRPr="00C96ABF" w:rsidRDefault="00C96ABF" w:rsidP="00C96AB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Confundir amparo indirecto con directo.</w:t>
      </w:r>
    </w:p>
    <w:p w:rsidR="00C96ABF" w:rsidRPr="00C96ABF" w:rsidRDefault="00C96ABF" w:rsidP="00C96A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Consejos estratégicos</w:t>
      </w:r>
    </w:p>
    <w:p w:rsidR="00C96ABF" w:rsidRPr="00C96ABF" w:rsidRDefault="00C96ABF" w:rsidP="00C96AB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Promueve el amparo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de inmediato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incluso de forma preventiva.</w:t>
      </w:r>
    </w:p>
    <w:p w:rsidR="00C96ABF" w:rsidRPr="00C96ABF" w:rsidRDefault="00C96ABF" w:rsidP="00C96AB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Argumenta siempre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libertad personal + motivación reforzada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C96ABF" w:rsidRPr="00C96ABF" w:rsidRDefault="00C96ABF" w:rsidP="00C96AB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Solicita suspensión aun cuando no se haya ejecutado la orden.</w:t>
      </w:r>
    </w:p>
    <w:p w:rsidR="00C96ABF" w:rsidRPr="00C96ABF" w:rsidRDefault="00C96ABF" w:rsidP="00C96A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Advertencia procesal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Una orden de aprehensión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mal combatida se ejecuta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. Un amparo técnicamente sólido </w:t>
      </w:r>
      <w:r w:rsidRPr="00C96ABF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protege eficazmente la libertad personal</w:t>
      </w:r>
      <w:r w:rsidRPr="00C96ABF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y resiste revisión.</w:t>
      </w:r>
    </w:p>
    <w:p w:rsidR="00201AE4" w:rsidRDefault="00201AE4">
      <w:bookmarkStart w:id="0" w:name="_GoBack"/>
      <w:bookmarkEnd w:id="0"/>
    </w:p>
    <w:sectPr w:rsidR="00201A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0654E"/>
    <w:multiLevelType w:val="multilevel"/>
    <w:tmpl w:val="6A5E16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A11799"/>
    <w:multiLevelType w:val="multilevel"/>
    <w:tmpl w:val="E5C8D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E13E00"/>
    <w:multiLevelType w:val="multilevel"/>
    <w:tmpl w:val="A05C72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75C6496"/>
    <w:multiLevelType w:val="multilevel"/>
    <w:tmpl w:val="15E8D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156FDD"/>
    <w:multiLevelType w:val="multilevel"/>
    <w:tmpl w:val="729679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DA84D46"/>
    <w:multiLevelType w:val="multilevel"/>
    <w:tmpl w:val="88E2D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8276DD0"/>
    <w:multiLevelType w:val="multilevel"/>
    <w:tmpl w:val="0EF2A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17B30DF"/>
    <w:multiLevelType w:val="multilevel"/>
    <w:tmpl w:val="1F7EA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412C12"/>
    <w:multiLevelType w:val="multilevel"/>
    <w:tmpl w:val="CB82E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5"/>
  </w:num>
  <w:num w:numId="3">
    <w:abstractNumId w:val="7"/>
  </w:num>
  <w:num w:numId="4">
    <w:abstractNumId w:val="6"/>
  </w:num>
  <w:num w:numId="5">
    <w:abstractNumId w:val="4"/>
  </w:num>
  <w:num w:numId="6">
    <w:abstractNumId w:val="0"/>
  </w:num>
  <w:num w:numId="7">
    <w:abstractNumId w:val="2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433"/>
    <w:rsid w:val="00121433"/>
    <w:rsid w:val="00201AE4"/>
    <w:rsid w:val="00B94CE9"/>
    <w:rsid w:val="00C96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853281-9711-4D25-AADC-E64AF3BBA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C96AB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paragraph" w:styleId="Ttulo3">
    <w:name w:val="heading 3"/>
    <w:basedOn w:val="Normal"/>
    <w:link w:val="Ttulo3Car"/>
    <w:uiPriority w:val="9"/>
    <w:qFormat/>
    <w:rsid w:val="00C96AB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C96ABF"/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rsid w:val="00C96ABF"/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C96A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character" w:styleId="Textoennegrita">
    <w:name w:val="Strong"/>
    <w:basedOn w:val="Fuentedeprrafopredeter"/>
    <w:uiPriority w:val="22"/>
    <w:qFormat/>
    <w:rsid w:val="00C96ABF"/>
    <w:rPr>
      <w:b/>
      <w:bCs/>
    </w:rPr>
  </w:style>
  <w:style w:type="character" w:customStyle="1" w:styleId="whitespace-normal">
    <w:name w:val="whitespace-normal"/>
    <w:basedOn w:val="Fuentedeprrafopredeter"/>
    <w:rsid w:val="00C96A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445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962</Words>
  <Characters>5292</Characters>
  <Application>Microsoft Office Word</Application>
  <DocSecurity>0</DocSecurity>
  <Lines>44</Lines>
  <Paragraphs>12</Paragraphs>
  <ScaleCrop>false</ScaleCrop>
  <Company/>
  <LinksUpToDate>false</LinksUpToDate>
  <CharactersWithSpaces>6242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Gerardo</dc:creator>
  <cp:keywords/>
  <dc:description/>
  <cp:lastModifiedBy>Gerardo</cp:lastModifiedBy>
  <cp:revision>2</cp:revision>
  <dcterms:created xsi:type="dcterms:W3CDTF">2026-02-09T03:45:00Z</dcterms:created>
  <dcterms:modified xsi:type="dcterms:W3CDTF">2026-02-09T03:45:00Z</dcterms:modified>
</cp:coreProperties>
</file>