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DEMANDA DE AMPARO INDIRECTO CONTRA ACTOS DEL INSTITUTO NACIONAL ELECTORAL</w:t>
      </w:r>
    </w:p>
    <w:bookmarkEnd w:id="0"/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QUEJOSO: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br/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AUTORIDAD RESPONSABLE: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Instituto Nacional Electoral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br/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ACTO RECLAMADO: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70AC3">
        <w:rPr>
          <w:rFonts w:ascii="Times New Roman" w:eastAsia="Times New Roman" w:hAnsi="Times New Roman" w:cs="Times New Roman"/>
          <w:b/>
          <w:bCs/>
          <w:sz w:val="27"/>
          <w:szCs w:val="27"/>
        </w:rPr>
        <w:t>C. JUEZ DE DISTRITO EN MATERIA ADMINISTRATIVA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70AC3">
        <w:rPr>
          <w:rFonts w:ascii="Times New Roman" w:eastAsia="Times New Roman" w:hAnsi="Times New Roman" w:cs="Times New Roman"/>
          <w:b/>
          <w:bCs/>
          <w:sz w:val="27"/>
          <w:szCs w:val="27"/>
        </w:rPr>
        <w:t>EN ________________________, EN TURNO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70AC3">
        <w:rPr>
          <w:rFonts w:ascii="Times New Roman" w:eastAsia="Times New Roman" w:hAnsi="Times New Roman" w:cs="Times New Roman"/>
          <w:b/>
          <w:bCs/>
          <w:sz w:val="27"/>
          <w:szCs w:val="27"/>
        </w:rPr>
        <w:t>P R E S E N T E.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, por mi propio derecho, señalando como domicilio para oír y recibir notificaciones el ubicado en </w:t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, y autorizando en términos del artículo 12 de la Ley de Amparo a </w:t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>, respetuosamente comparezco para exponer: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Con fundamento en los artículos 1, 14, 16, 17, 103 y 107 de la Constitución Política de los Estados Unidos Mexicanos, así como 1, 5, 6, 17, 107, 108 y demás aplicables de la Ley de Amparo, promuevo </w:t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JUICIO DE AMPARO INDIRECTO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contra los actos que enseguida señalo.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I. NOMBRE Y DOMICILIO DEL QUEJOSO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Han quedado señalados en el proemio.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II. TERCERO INTERESADO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Bajo protesta de decir verdad: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No existe tercero interesado.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Tiene tal carácter </w:t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, con domicilio en </w:t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III. AUTORIDADES RESPONSABLES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Se señalan como responsables, según corresponda: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Consejo General del Instituto Nacional Electoral.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Junta Local Ejecutiva del INE en el Estado de ________________________.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Junta Distrital Ejecutiva número ______ del INE.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Vocal Ejecutivo de ________________________________________.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La autoridad que emitió y/o ejecuta el acto reclamado: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IV. ACTO RECLAMADO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De las autoridades responsables reclamo: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La resolución, determinación, negativa, omisión o acto consistente en: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emitido el día ___ de __________________ de ________, del cual tuve conocimiento el día ___ de __________________ de 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Asimismo, reclamo todas las consecuencias directas de dicho acto que afecten mi esfera jurídica.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V. HECHOS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70AC3">
        <w:rPr>
          <w:rFonts w:ascii="Times New Roman" w:eastAsia="Times New Roman" w:hAnsi="Times New Roman" w:cs="Times New Roman"/>
          <w:b/>
          <w:bCs/>
          <w:sz w:val="27"/>
          <w:szCs w:val="27"/>
        </w:rPr>
        <w:t>PRIMERO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El suscrito realizó ante el Instituto Nacional Electoral el trámite, solicitud o gestión consistente en: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70AC3">
        <w:rPr>
          <w:rFonts w:ascii="Times New Roman" w:eastAsia="Times New Roman" w:hAnsi="Times New Roman" w:cs="Times New Roman"/>
          <w:b/>
          <w:bCs/>
          <w:sz w:val="27"/>
          <w:szCs w:val="27"/>
        </w:rPr>
        <w:t>SEGUNDO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lastRenderedPageBreak/>
        <w:t>El día ___ de __________________ de ________, la autoridad responsable emitió o ejecutó el acto consistente en: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70AC3">
        <w:rPr>
          <w:rFonts w:ascii="Times New Roman" w:eastAsia="Times New Roman" w:hAnsi="Times New Roman" w:cs="Times New Roman"/>
          <w:b/>
          <w:bCs/>
          <w:sz w:val="27"/>
          <w:szCs w:val="27"/>
        </w:rPr>
        <w:t>TERCERO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Tuve conocimiento del acto reclamado el día ___ de __________________ de ________, mediante: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70AC3">
        <w:rPr>
          <w:rFonts w:ascii="Times New Roman" w:eastAsia="Times New Roman" w:hAnsi="Times New Roman" w:cs="Times New Roman"/>
          <w:b/>
          <w:bCs/>
          <w:sz w:val="27"/>
          <w:szCs w:val="27"/>
        </w:rPr>
        <w:t>CUARTO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Considero que dicho acto afecta directamente mis derechos porque: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70AC3">
        <w:rPr>
          <w:rFonts w:ascii="Times New Roman" w:eastAsia="Times New Roman" w:hAnsi="Times New Roman" w:cs="Times New Roman"/>
          <w:b/>
          <w:bCs/>
          <w:sz w:val="27"/>
          <w:szCs w:val="27"/>
        </w:rPr>
        <w:t>QUINTO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El acto reclamado no constituye, conforme a la naturaleza que se plantea en esta demanda, una controversia sobre resultados electorales, elección, candidatura o ejercicio directo de un derecho político-electoral, sino un acto de autoridad que afecta los derechos siguientes: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VI. CONCEPTOS DE VIOLACIÓN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70AC3">
        <w:rPr>
          <w:rFonts w:ascii="Times New Roman" w:eastAsia="Times New Roman" w:hAnsi="Times New Roman" w:cs="Times New Roman"/>
          <w:b/>
          <w:bCs/>
          <w:sz w:val="36"/>
          <w:szCs w:val="36"/>
        </w:rPr>
        <w:t>PRIMERO. FALTA DE FUNDAMENTACIÓN Y MOTIVACIÓN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El acto reclamado vulnera el artículo 16 constitucional, pues la autoridad responsable no expresó de manera suficiente las disposiciones jurídicas y circunstancias particulares que justifican la afectación causada al suscrito.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La autoridad se limitó a: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lastRenderedPageBreak/>
        <w:t>sin explicar adecuadamente por qué dichas circunstancias permiten adoptar la determinación reclamada.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70AC3">
        <w:rPr>
          <w:rFonts w:ascii="Times New Roman" w:eastAsia="Times New Roman" w:hAnsi="Times New Roman" w:cs="Times New Roman"/>
          <w:b/>
          <w:bCs/>
          <w:sz w:val="36"/>
          <w:szCs w:val="36"/>
        </w:rPr>
        <w:t>SEGUNDO. VIOLACIÓN AL DERECHO DE AUDIENCIA Y SEGURIDAD JURÍDICA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El acto reclamado afecta mi esfera jurídica sin que se me hubiera otorgado una oportunidad efectiva para conocer, controvertir y aportar elementos respecto de: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Lo anterior vulnera los principios de audiencia, debido proceso y seguridad jurídica protegidos por los artículos 14 y 16 constitucionales.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70AC3">
        <w:rPr>
          <w:rFonts w:ascii="Times New Roman" w:eastAsia="Times New Roman" w:hAnsi="Times New Roman" w:cs="Times New Roman"/>
          <w:b/>
          <w:bCs/>
          <w:sz w:val="36"/>
          <w:szCs w:val="36"/>
        </w:rPr>
        <w:t>TERCERO. VIOLACIÓN AL PRINCIPIO DE LEGALIDAD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Toda autoridad únicamente puede actuar dentro de las facultades que el orden jurídico le confiere.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En el presente caso, el INE actuó ilegalmente porque: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En consecuencia, el acto reclamado carece de justificación constitucional suficiente.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VII. PROCEDENCIA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El presente amparo indirecto se promueve contra un acto atribuido a una autoridad federal que afecta directamente la esfera jurídica de la persona quejosa.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Se precisa que </w:t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la controversia planteada no pretende combatir un acto materialmente electoral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que deba ser conocido por el Tribunal Electoral del Poder Judicial de la Federación.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[ESTE APARTADO DEBE ADAPTARSE AL ACTO CONCRETO DEL INE, PUES SI LA CONTROVERSIA ES MATERIALMENTE ELECTORAL, DEBERÁ ANALIZARSE LA IMPROCEDENCIA DEL AMPARO Y EL MEDIO DE IMPUGNACIÓN ELECTORAL CORRESPONDIENTE.]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VIII. SUSPENSIÓN DEL ACTO RECLAMADO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[UTILIZAR ÚNICAMENTE CUANDO SEA JURÍDICAMENTE PROCEDENTE]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Solicito la </w:t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suspensión provisional y definitiva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para que las cosas se mantengan en el estado que actualmente guardan y la autoridad responsable se abstenga de ejecutar: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hasta que se resuelva el presente juicio, siempre que con ello no se afecte el interés social ni se contravengan disposiciones de orden público.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IX. PRUEBAS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1. DOCUMENTAL PÚBLICA.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Consistente en la resolución o acto emitido por el INE de fecha ___ de __________________ de ________.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2. DOCUMENTAL.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Consistente en el comprobante de la solicitud o trámite realizado ante el INE.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3. DOCUMENTALES ELECTRÓNICAS.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Consistentes en correos, acuses, constancias y comunicaciones relacionadas con el acto reclamado.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4. INSTRUMENTAL DE ACTUACIONES.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En todo aquello que favorezca al quejoso.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5. PRESUNCIONAL LEGAL Y HUMANA.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En todo lo que beneficie a mis intereses.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X. DERECHO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Son aplicables los artículos </w:t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1, 14, 16, 17, 103 y 107 de la Constitución Política de los Estados Unidos Mexicanos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, así como los artículos </w:t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1, 5, 6, 17, 107, 108 y demás relativos de la Ley de Amparo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70A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XI. PUNTOS PETITORIOS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sz w:val="24"/>
          <w:szCs w:val="24"/>
        </w:rPr>
        <w:t>A Usted C. Juez atentamente solicito: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Tenerme por presentado promoviendo juicio de amparo indirecto.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Admitir la presente demanda, previa verificación de su procedencia material.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TERCERO.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Requerir a las autoridades responsables su informe justificado.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Tener por ofrecidas las pruebas relacionadas.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En caso de resultar jurídicamente procedente, conceder la suspensión provisional y posteriormente la definitiva.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Señalar fecha para la audiencia constitucional.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 xml:space="preserve"> En su oportunidad, conceder el </w:t>
      </w: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AMPARO Y PROTECCIÓN DE LA JUSTICIA FEDERAL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t>, dejando insubsistente el acto reclamado o determinando los efectos constitucionalmente procedentes.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70AC3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____________________________, a ___ de __________________ de 2026.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br/>
        <w:t>NOMBRE Y FIRMA DEL QUEJOSO</w:t>
      </w:r>
    </w:p>
    <w:p w:rsidR="00B70AC3" w:rsidRPr="00B70AC3" w:rsidRDefault="00B70AC3" w:rsidP="00B70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0AC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</w:t>
      </w:r>
      <w:r w:rsidRPr="00B70AC3">
        <w:rPr>
          <w:rFonts w:ascii="Times New Roman" w:eastAsia="Times New Roman" w:hAnsi="Times New Roman" w:cs="Times New Roman"/>
          <w:sz w:val="24"/>
          <w:szCs w:val="24"/>
        </w:rPr>
        <w:br/>
        <w:t>NOMBRE Y FIRMA DEL ABOGADO</w:t>
      </w:r>
    </w:p>
    <w:p w:rsidR="00604DDA" w:rsidRDefault="00604DDA"/>
    <w:sectPr w:rsidR="00604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53"/>
    <w:rsid w:val="00584453"/>
    <w:rsid w:val="00604DDA"/>
    <w:rsid w:val="00B7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A3A61D-6D0E-453A-AA69-5D9D23B2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70A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B70A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B70A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0A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B70AC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70AC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70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B70A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6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1089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2026-08-29T07:30:00Z</dcterms:created>
  <dcterms:modified xsi:type="dcterms:W3CDTF">2026-08-29T07:31:00Z</dcterms:modified>
</cp:coreProperties>
</file>