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DEMANDA DE NULIDAD DE CRÉDITOS FISCALES</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JUICIO CONTENCIOSO ADMINISTRATIVO FEDERAL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ACTOR:</w:t>
      </w:r>
      <w:r w:rsidRPr="003F7C65">
        <w:rPr>
          <w:rFonts w:ascii="Times New Roman" w:eastAsia="Times New Roman" w:hAnsi="Times New Roman" w:cs="Times New Roman"/>
          <w:sz w:val="24"/>
          <w:szCs w:val="24"/>
          <w:lang w:val="es-MX"/>
        </w:rPr>
        <w:t xml:space="preserve"> ________________________________________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RFC:</w:t>
      </w:r>
      <w:r w:rsidRPr="003F7C65">
        <w:rPr>
          <w:rFonts w:ascii="Times New Roman" w:eastAsia="Times New Roman" w:hAnsi="Times New Roman" w:cs="Times New Roman"/>
          <w:sz w:val="24"/>
          <w:szCs w:val="24"/>
          <w:lang w:val="es-MX"/>
        </w:rPr>
        <w:t xml:space="preserve"> __________________________________________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AUTORIDAD DEMANDADA:</w:t>
      </w:r>
      <w:r w:rsidRPr="003F7C65">
        <w:rPr>
          <w:rFonts w:ascii="Times New Roman" w:eastAsia="Times New Roman" w:hAnsi="Times New Roman" w:cs="Times New Roman"/>
          <w:sz w:val="24"/>
          <w:szCs w:val="24"/>
          <w:lang w:val="es-MX"/>
        </w:rPr>
        <w:t xml:space="preserve"> __________________________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RESOLUCIÓN IMPUGNADA:</w:t>
      </w:r>
      <w:r w:rsidRPr="003F7C65">
        <w:rPr>
          <w:rFonts w:ascii="Times New Roman" w:eastAsia="Times New Roman" w:hAnsi="Times New Roman" w:cs="Times New Roman"/>
          <w:sz w:val="24"/>
          <w:szCs w:val="24"/>
          <w:lang w:val="es-MX"/>
        </w:rPr>
        <w:t xml:space="preserve"> 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CRÉDITO(S) FISCAL(ES):</w:t>
      </w:r>
      <w:r w:rsidRPr="003F7C65">
        <w:rPr>
          <w:rFonts w:ascii="Times New Roman" w:eastAsia="Times New Roman" w:hAnsi="Times New Roman" w:cs="Times New Roman"/>
          <w:sz w:val="24"/>
          <w:szCs w:val="24"/>
          <w:lang w:val="es-MX"/>
        </w:rPr>
        <w:t xml:space="preserve"> 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MONTO:</w:t>
      </w:r>
      <w:r w:rsidRPr="003F7C65">
        <w:rPr>
          <w:rFonts w:ascii="Times New Roman" w:eastAsia="Times New Roman" w:hAnsi="Times New Roman" w:cs="Times New Roman"/>
          <w:sz w:val="24"/>
          <w:szCs w:val="24"/>
          <w:lang w:val="es-MX"/>
        </w:rPr>
        <w:t xml:space="preserve"> $_______________________________________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ASUNTO:</w:t>
      </w:r>
      <w:r w:rsidRPr="003F7C65">
        <w:rPr>
          <w:rFonts w:ascii="Times New Roman" w:eastAsia="Times New Roman" w:hAnsi="Times New Roman" w:cs="Times New Roman"/>
          <w:sz w:val="24"/>
          <w:szCs w:val="24"/>
          <w:lang w:val="es-MX"/>
        </w:rPr>
        <w:t xml:space="preserve"> Se promueve juicio contencioso administrativo federal y se demanda la nulidad de créditos fiscales.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H. SALA REGIONAL DEL TRIBUNAL FEDERAL DE JUSTICIA ADMINISTRATIVA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QUE POR TURNO CORRESPONDA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P R E S E N T 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 xml:space="preserve">, por mi propio derecho / en representación legal de </w:t>
      </w: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 xml:space="preserve">, personalidad que acredito mediante </w:t>
      </w:r>
      <w:r w:rsidRPr="003F7C65">
        <w:rPr>
          <w:rFonts w:ascii="Times New Roman" w:eastAsia="Times New Roman" w:hAnsi="Times New Roman" w:cs="Times New Roman"/>
          <w:b/>
          <w:bCs/>
          <w:sz w:val="24"/>
          <w:szCs w:val="24"/>
          <w:lang w:val="es-MX"/>
        </w:rPr>
        <w:t>________________________________________________________________________</w:t>
      </w:r>
      <w:r w:rsidRPr="003F7C65">
        <w:rPr>
          <w:rFonts w:ascii="Times New Roman" w:eastAsia="Times New Roman" w:hAnsi="Times New Roman" w:cs="Times New Roman"/>
          <w:sz w:val="24"/>
          <w:szCs w:val="24"/>
          <w:lang w:val="es-MX"/>
        </w:rPr>
        <w:t xml:space="preserve">, con Registro Federal de Contribuyentes </w:t>
      </w:r>
      <w:r w:rsidRPr="003F7C65">
        <w:rPr>
          <w:rFonts w:ascii="Times New Roman" w:eastAsia="Times New Roman" w:hAnsi="Times New Roman" w:cs="Times New Roman"/>
          <w:b/>
          <w:bCs/>
          <w:sz w:val="24"/>
          <w:szCs w:val="24"/>
          <w:lang w:val="es-MX"/>
        </w:rPr>
        <w:t>________________________</w:t>
      </w:r>
      <w:r w:rsidRPr="003F7C65">
        <w:rPr>
          <w:rFonts w:ascii="Times New Roman" w:eastAsia="Times New Roman" w:hAnsi="Times New Roman" w:cs="Times New Roman"/>
          <w:sz w:val="24"/>
          <w:szCs w:val="24"/>
          <w:lang w:val="es-MX"/>
        </w:rPr>
        <w:t xml:space="preserve">, señalando como domicilio fiscal el ubicado en </w:t>
      </w:r>
      <w:r w:rsidRPr="003F7C65">
        <w:rPr>
          <w:rFonts w:ascii="Times New Roman" w:eastAsia="Times New Roman" w:hAnsi="Times New Roman" w:cs="Times New Roman"/>
          <w:b/>
          <w:bCs/>
          <w:sz w:val="24"/>
          <w:szCs w:val="24"/>
          <w:lang w:val="es-MX"/>
        </w:rPr>
        <w:t>________________________________________________________________________</w:t>
      </w:r>
      <w:r w:rsidRPr="003F7C65">
        <w:rPr>
          <w:rFonts w:ascii="Times New Roman" w:eastAsia="Times New Roman" w:hAnsi="Times New Roman" w:cs="Times New Roman"/>
          <w:sz w:val="24"/>
          <w:szCs w:val="24"/>
          <w:lang w:val="es-MX"/>
        </w:rPr>
        <w:t xml:space="preserve">, así como domicilio para oír y recibir notificaciones en </w:t>
      </w:r>
      <w:r w:rsidRPr="003F7C65">
        <w:rPr>
          <w:rFonts w:ascii="Times New Roman" w:eastAsia="Times New Roman" w:hAnsi="Times New Roman" w:cs="Times New Roman"/>
          <w:b/>
          <w:bCs/>
          <w:sz w:val="24"/>
          <w:szCs w:val="24"/>
          <w:lang w:val="es-MX"/>
        </w:rPr>
        <w:t>________________________________________________________________________</w:t>
      </w:r>
      <w:r w:rsidRPr="003F7C65">
        <w:rPr>
          <w:rFonts w:ascii="Times New Roman" w:eastAsia="Times New Roman" w:hAnsi="Times New Roman" w:cs="Times New Roman"/>
          <w:sz w:val="24"/>
          <w:szCs w:val="24"/>
          <w:lang w:val="es-MX"/>
        </w:rPr>
        <w:t xml:space="preserve">, y autorizando para tales efectos a los Licenciados en Derecho </w:t>
      </w: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 respetuosamente comparezco para exponer: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Que con fundamento en los artículos </w:t>
      </w:r>
      <w:r w:rsidRPr="003F7C65">
        <w:rPr>
          <w:rFonts w:ascii="Times New Roman" w:eastAsia="Times New Roman" w:hAnsi="Times New Roman" w:cs="Times New Roman"/>
          <w:b/>
          <w:bCs/>
          <w:sz w:val="24"/>
          <w:szCs w:val="24"/>
          <w:lang w:val="es-MX"/>
        </w:rPr>
        <w:t>1, 2, 13, 14, 15, 28, 50, 51, 52 y demás relativos de la Ley Federal de Procedimiento Contencioso Administrativo</w:t>
      </w:r>
      <w:r w:rsidRPr="003F7C65">
        <w:rPr>
          <w:rFonts w:ascii="Times New Roman" w:eastAsia="Times New Roman" w:hAnsi="Times New Roman" w:cs="Times New Roman"/>
          <w:sz w:val="24"/>
          <w:szCs w:val="24"/>
          <w:lang w:val="es-MX"/>
        </w:rPr>
        <w:t xml:space="preserve">, vengo a promover </w:t>
      </w:r>
      <w:r w:rsidRPr="003F7C65">
        <w:rPr>
          <w:rFonts w:ascii="Times New Roman" w:eastAsia="Times New Roman" w:hAnsi="Times New Roman" w:cs="Times New Roman"/>
          <w:b/>
          <w:bCs/>
          <w:sz w:val="24"/>
          <w:szCs w:val="24"/>
          <w:lang w:val="es-MX"/>
        </w:rPr>
        <w:t>JUICIO CONTENCIOSO ADMINISTRATIVO FEDERAL</w:t>
      </w:r>
      <w:r w:rsidRPr="003F7C65">
        <w:rPr>
          <w:rFonts w:ascii="Times New Roman" w:eastAsia="Times New Roman" w:hAnsi="Times New Roman" w:cs="Times New Roman"/>
          <w:sz w:val="24"/>
          <w:szCs w:val="24"/>
          <w:lang w:val="es-MX"/>
        </w:rPr>
        <w:t xml:space="preserve">, demandando la </w:t>
      </w:r>
      <w:r w:rsidRPr="003F7C65">
        <w:rPr>
          <w:rFonts w:ascii="Times New Roman" w:eastAsia="Times New Roman" w:hAnsi="Times New Roman" w:cs="Times New Roman"/>
          <w:b/>
          <w:bCs/>
          <w:sz w:val="24"/>
          <w:szCs w:val="24"/>
          <w:lang w:val="es-MX"/>
        </w:rPr>
        <w:t>NULIDAD DE LA RESOLUCIÓN DETERMINANTE DE CRÉDITO FISCAL</w:t>
      </w:r>
      <w:r w:rsidRPr="003F7C65">
        <w:rPr>
          <w:rFonts w:ascii="Times New Roman" w:eastAsia="Times New Roman" w:hAnsi="Times New Roman" w:cs="Times New Roman"/>
          <w:sz w:val="24"/>
          <w:szCs w:val="24"/>
          <w:lang w:val="es-MX"/>
        </w:rPr>
        <w:t xml:space="preserve"> que más adelante se precisa.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La Ley Federal de Procedimiento Contencioso Administrativo vigente establece, como regla general, un plazo de </w:t>
      </w:r>
      <w:r w:rsidRPr="003F7C65">
        <w:rPr>
          <w:rFonts w:ascii="Times New Roman" w:eastAsia="Times New Roman" w:hAnsi="Times New Roman" w:cs="Times New Roman"/>
          <w:b/>
          <w:bCs/>
          <w:sz w:val="24"/>
          <w:szCs w:val="24"/>
          <w:lang w:val="es-MX"/>
        </w:rPr>
        <w:t>treinta días</w:t>
      </w:r>
      <w:r w:rsidRPr="003F7C65">
        <w:rPr>
          <w:rFonts w:ascii="Times New Roman" w:eastAsia="Times New Roman" w:hAnsi="Times New Roman" w:cs="Times New Roman"/>
          <w:sz w:val="24"/>
          <w:szCs w:val="24"/>
          <w:lang w:val="es-MX"/>
        </w:rPr>
        <w:t xml:space="preserve"> para promover el juicio en los supuestos previstos por su artículo 13 y exige que la demanda identifique, entre otros elementos, la resolución impugnada y las autoridades demandadas. (</w:t>
      </w:r>
      <w:hyperlink r:id="rId4" w:tooltip="2     (Primera Sección)"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lastRenderedPageBreak/>
        <w:t>I. NOMBRE Y DOMICILIO DE LA PARTE ACTORA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Han quedado precisados en el proemio del presente escrito.</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II. AUTORIDADES DEMANDADAS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Se señalan como autoridades demandadas: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su carácter de autoridad emisora de la resolución determinante del crédito fiscal.</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B)</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su carácter de autoridad que realizó el procedimiento de fiscalización del cual deriva la resolución impugnada.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C)</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su carácter de autoridad ejecutora, en caso de que se haya iniciado el Procedimiento Administrativo de Ejecución.</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Cualquier otra autoridad que haya intervenido directamente en la emisión de la resolución definitiva impugnada: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III. RESOLUCIÓN IMPUGNADA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Se impugna la resolución contenida en el oficio número: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de fecha: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___ de __________________ de 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emitida por: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mediante la cual se determinó a cargo del suscrito un crédito fiscal por la cantidad total de:</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integrado por los siguientes conceptos: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CONTRIBUCIÓN OMITIDA:</w:t>
      </w:r>
      <w:r w:rsidRPr="003F7C65">
        <w:rPr>
          <w:rFonts w:ascii="Times New Roman" w:eastAsia="Times New Roman" w:hAnsi="Times New Roman" w:cs="Times New Roman"/>
          <w:sz w:val="24"/>
          <w:szCs w:val="24"/>
          <w:lang w:val="es-MX"/>
        </w:rPr>
        <w:t xml:space="preserve"> $________________________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ACTUALIZACIÓN:</w:t>
      </w:r>
      <w:r w:rsidRPr="003F7C65">
        <w:rPr>
          <w:rFonts w:ascii="Times New Roman" w:eastAsia="Times New Roman" w:hAnsi="Times New Roman" w:cs="Times New Roman"/>
          <w:sz w:val="24"/>
          <w:szCs w:val="24"/>
          <w:lang w:val="es-MX"/>
        </w:rPr>
        <w:t xml:space="preserve"> $_______________________________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RECARGOS:</w:t>
      </w:r>
      <w:r w:rsidRPr="003F7C65">
        <w:rPr>
          <w:rFonts w:ascii="Times New Roman" w:eastAsia="Times New Roman" w:hAnsi="Times New Roman" w:cs="Times New Roman"/>
          <w:sz w:val="24"/>
          <w:szCs w:val="24"/>
          <w:lang w:val="es-MX"/>
        </w:rPr>
        <w:t xml:space="preserve"> $____________________________________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MULTAS:</w:t>
      </w:r>
      <w:r w:rsidRPr="003F7C65">
        <w:rPr>
          <w:rFonts w:ascii="Times New Roman" w:eastAsia="Times New Roman" w:hAnsi="Times New Roman" w:cs="Times New Roman"/>
          <w:sz w:val="24"/>
          <w:szCs w:val="24"/>
          <w:lang w:val="es-MX"/>
        </w:rPr>
        <w:t xml:space="preserve"> $______________________________________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OTROS ACCESORIOS:</w:t>
      </w:r>
      <w:r w:rsidRPr="003F7C65">
        <w:rPr>
          <w:rFonts w:ascii="Times New Roman" w:eastAsia="Times New Roman" w:hAnsi="Times New Roman" w:cs="Times New Roman"/>
          <w:sz w:val="24"/>
          <w:szCs w:val="24"/>
          <w:lang w:val="es-MX"/>
        </w:rPr>
        <w:t xml:space="preserve"> $____________________________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TOTAL:</w:t>
      </w:r>
      <w:r w:rsidRPr="003F7C65">
        <w:rPr>
          <w:rFonts w:ascii="Times New Roman" w:eastAsia="Times New Roman" w:hAnsi="Times New Roman" w:cs="Times New Roman"/>
          <w:sz w:val="24"/>
          <w:szCs w:val="24"/>
          <w:lang w:val="es-MX"/>
        </w:rPr>
        <w:t xml:space="preserve"> $_______________________________________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resolución fue notificada el día: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___ de __________________ de 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mediante: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Buzón Tributario.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Notificación personal.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Estrados.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Correo certificado.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Otro medio: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lastRenderedPageBreak/>
        <w:t>________________________________________________________________________.</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IV. PRETENSIÓN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Solicito que este H. Tribunal:</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Declare la </w:t>
      </w:r>
      <w:r w:rsidRPr="003F7C65">
        <w:rPr>
          <w:rFonts w:ascii="Times New Roman" w:eastAsia="Times New Roman" w:hAnsi="Times New Roman" w:cs="Times New Roman"/>
          <w:b/>
          <w:bCs/>
          <w:sz w:val="24"/>
          <w:szCs w:val="24"/>
          <w:lang w:val="es-MX"/>
        </w:rPr>
        <w:t>nulidad lisa y llana</w:t>
      </w:r>
      <w:r w:rsidRPr="003F7C65">
        <w:rPr>
          <w:rFonts w:ascii="Times New Roman" w:eastAsia="Times New Roman" w:hAnsi="Times New Roman" w:cs="Times New Roman"/>
          <w:sz w:val="24"/>
          <w:szCs w:val="24"/>
          <w:lang w:val="es-MX"/>
        </w:rPr>
        <w:t xml:space="preserve"> de la resolución determinante del crédito fiscal cuando los vicios acreditados afecten el fondo de la determinación y hagan improcedente el crédito.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B)</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Subsidiariamente, cuando jurídicamente corresponda, declare la nulidad para efectos de que la autoridad reponga el procedimiento o emita una nueva resolución respetando las formalidades legales.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C)</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Reconozca que la parte actora no se encuentra obligada al pago de las cantidades indebidamente determinadas, cuando así resulte de los conceptos de impugnación.</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Ordene cesar los actos de ejecución derivados de la resolución declarada nula.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su caso, se reconozca el derecho de la parte actora a la devolución de las cantidades indebidamente pagadas, con los accesorios que legalmente correspondan.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El artículo 51 de la Ley Federal de Procedimiento Contencioso Administrativo contempla como causas de ilegalidad, entre otras, la incompetencia de la autoridad, violaciones formales trascendentes, vicios del procedimiento, indebida apreciación de los hechos y aplicación incorrecta de las normas. (</w:t>
      </w:r>
      <w:hyperlink r:id="rId5" w:tooltip="LEY FEDERAL DE PROCEDIMIENTO CONTENCIOSO ADMINISTRATIVO"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V. HECHOS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PRIMERO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parte actora se encuentra inscrita en el Registro Federal de Contribuyentes bajo la clave: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y desarrolla la actividad de: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SEGUNDO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 fecha ___ de __________________ de ________, la autoridad fiscal notificó:</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Orden de visita domiciliaria.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Revisión de gabinete.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Revisión electrónica.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Requerimiento de información.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Carta invitación.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Otro acto: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TERCERO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autoridad inició facultades de comprobación respecto de: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EJERCICIO FISCAL:</w:t>
      </w:r>
      <w:r w:rsidRPr="003F7C65">
        <w:rPr>
          <w:rFonts w:ascii="Times New Roman" w:eastAsia="Times New Roman" w:hAnsi="Times New Roman" w:cs="Times New Roman"/>
          <w:sz w:val="24"/>
          <w:szCs w:val="24"/>
          <w:lang w:val="es-MX"/>
        </w:rPr>
        <w:t xml:space="preserve"> 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CONTRIBUCIÓN:</w:t>
      </w:r>
      <w:r w:rsidRPr="003F7C65">
        <w:rPr>
          <w:rFonts w:ascii="Times New Roman" w:eastAsia="Times New Roman" w:hAnsi="Times New Roman" w:cs="Times New Roman"/>
          <w:sz w:val="24"/>
          <w:szCs w:val="24"/>
          <w:lang w:val="es-MX"/>
        </w:rPr>
        <w:t xml:space="preserve"> 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PERIODO:</w:t>
      </w:r>
      <w:r w:rsidRPr="003F7C65">
        <w:rPr>
          <w:rFonts w:ascii="Times New Roman" w:eastAsia="Times New Roman" w:hAnsi="Times New Roman" w:cs="Times New Roman"/>
          <w:sz w:val="24"/>
          <w:szCs w:val="24"/>
          <w:lang w:val="es-MX"/>
        </w:rPr>
        <w:t xml:space="preserve"> 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CUARTO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Durante el procedimiento fiscal, la parte actora exhibió documentación consistente en: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QUINTO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 xml:space="preserve">No obstante la información proporcionada, mediante oficio número </w:t>
      </w:r>
      <w:r w:rsidRPr="003F7C65">
        <w:rPr>
          <w:rFonts w:ascii="Times New Roman" w:eastAsia="Times New Roman" w:hAnsi="Times New Roman" w:cs="Times New Roman"/>
          <w:b/>
          <w:bCs/>
          <w:sz w:val="24"/>
          <w:szCs w:val="24"/>
          <w:lang w:val="es-MX"/>
        </w:rPr>
        <w:t>________________________</w:t>
      </w:r>
      <w:r w:rsidRPr="003F7C65">
        <w:rPr>
          <w:rFonts w:ascii="Times New Roman" w:eastAsia="Times New Roman" w:hAnsi="Times New Roman" w:cs="Times New Roman"/>
          <w:sz w:val="24"/>
          <w:szCs w:val="24"/>
          <w:lang w:val="es-MX"/>
        </w:rPr>
        <w:t>, de fecha ___ de __________________ de ________, la autoridad determinó un crédito fiscal por: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SEXTO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resolución impugnada sostiene esencialmente que: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SÉPTIMO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autoridad omitió valorar adecuadamente: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OCTAVO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resolución fue notificada el día ___ de __________________ de ________, por lo que la presente demanda se promueve dentro del plazo legal correspondiente.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[SI SE CONTROVIERTE LA NOTIFICACIÓN, SUSTITUIR POR:]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Bajo protesta de decir verdad, manifiesto que tuve conocimiento de la resolución impugnada hasta el día ___ de __________________ de ________, debido a que la supuesta notificación practicada por la autoridad presenta las irregularidades que se desarrollan en los conceptos de impugnación.</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bookmarkStart w:id="0" w:name="_GoBack"/>
      <w:r w:rsidRPr="003F7C65">
        <w:rPr>
          <w:rFonts w:ascii="Times New Roman" w:eastAsia="Times New Roman" w:hAnsi="Times New Roman" w:cs="Times New Roman"/>
          <w:b/>
          <w:bCs/>
          <w:kern w:val="36"/>
          <w:sz w:val="48"/>
          <w:szCs w:val="48"/>
          <w:lang w:val="es-MX"/>
        </w:rPr>
        <w:t>VI. CONCEPTOS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PRIMERO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FALTA O INSUFICIENCIA DE FUNDAMENTACIÓN Y MOTIVACIÓN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resolución impugnada resulta ilegal al no satisfacer plenamente las exigencias constitucionales y fiscales de fundamentación y motivación.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El artículo 38 del Código Fiscal de la Federación establece requisitos mínimos para los actos administrativos que deban notificarse, por lo que la autoridad debe identificar jurídicamente sus facultades y expresar las circunstancias particulares que justifican la determinación. (</w:t>
      </w:r>
      <w:hyperlink r:id="rId6" w:tooltip="CÁMARA DE DIPUTADOS DEL H. CONGRESO DE LA UNIÓN" w:history="1">
        <w:r w:rsidRPr="003F7C65">
          <w:rPr>
            <w:rFonts w:ascii="Times New Roman" w:eastAsia="Times New Roman" w:hAnsi="Times New Roman" w:cs="Times New Roman"/>
            <w:color w:val="0000FF"/>
            <w:sz w:val="24"/>
            <w:szCs w:val="24"/>
            <w:u w:val="single"/>
            <w:lang w:val="es-MX"/>
          </w:rPr>
          <w:t>Portal HCD</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el caso concreto, la autoridad se limita a señalar: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sin explicar suficientemente: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a) Cómo determinó la base gravable.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b) Qué operaciones consideró omitidas.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 Qué documentación desestimó.</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 Cuál fue el razonamiento utilizado para calcular cada concepto.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 Por qué las disposiciones invocadas resultan aplicables específicamente a la situación del contribuyente.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Por tanto, la resolución impugnada coloca a esta parte en estado de inseguridad jurídica y actualiza la causal de ilegalidad prevista en la legislación contencioso administrativa.</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VII. SEGUNDO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INCOMPETENCIA DE LA AUTORIDAD</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resolución resulta ilegal porque la autoridad que: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Ordenó el procedimiento.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Ejerció facultades de comprobación.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Emitió la resolución.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Determinó el crédito.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no acreditó debidamente su competencia material, territorial o por grado.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competencia constituye un presupuesto indispensable para la validez del acto administrativo.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En particular, la resolución invoca: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sin que de dichas disposiciones se advierta de manera suficiente la facultad específica para: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incompetencia de la autoridad constituye expresamente una causa de ilegalidad conforme al artículo 51 de la Ley Federal de Procedimiento Contencioso Administrativo. (</w:t>
      </w:r>
      <w:hyperlink r:id="rId7" w:tooltip="LEY FEDERAL DE PROCEDIMIENTO CONTENCIOSO ADMINISTRATIVO"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VIII. TERCER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INDEBIDA DETERMINACIÓN DEL CRÉDITO FISCAL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autoridad determinó incorrectamente el crédito fiscal al considerar que: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Sin embargo, la realidad fiscal y documental es la siguiente: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autoridad atribuyó al actor hechos que: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 ocurrieron.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Son distintos a los considerados.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Fueron apreciados erróneamente.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Se encuentran debidamente declarados.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Fueron pagados oportunamente.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lastRenderedPageBreak/>
        <w:t>☐</w:t>
      </w:r>
      <w:r w:rsidRPr="003F7C65">
        <w:rPr>
          <w:rFonts w:ascii="Times New Roman" w:eastAsia="Times New Roman" w:hAnsi="Times New Roman" w:cs="Times New Roman"/>
          <w:sz w:val="24"/>
          <w:szCs w:val="24"/>
          <w:lang w:val="es-MX"/>
        </w:rPr>
        <w:t xml:space="preserve"> Corresponden a una persona distinta.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 constituyen ingresos gravables.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Se encuentran amparados por comprobantes fiscales.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indebida apreciación de los hechos o la aplicación incorrecta de las disposiciones fiscales constituye causal de ilegalidad en términos del artículo 51 de la Ley Federal de Procedimiento Contencioso Administrativo. (</w:t>
      </w:r>
      <w:hyperlink r:id="rId8" w:tooltip="LEY FEDERAL DE PROCEDIMIENTO CONTENCIOSO ADMINISTRATIVO"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IX. CUARTO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OMISIÓN DE VALORAR PRUEBAS Y DOCUMENTACIÓN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Durante el procedimiento de fiscalización se exhibieron oportunamente: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No obstante, la autoridad:</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Omitió valorarlas.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Las desestimó sin motivación suficiente.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Les atribuyó un alcance distinto.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Exigió requisitos no previstos legalmente.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 relacionó las pruebas con los hechos controvertidos.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resolución señala: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lastRenderedPageBreak/>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Sin embargo, no explica de manera suficiente por qué dichos documentos carecen de eficacia para acreditar: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omisión trascendió directamente al resultado de la determinación fiscal.</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 QUINTO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VIOLACIONES AL PROCEDIMIENTO DE FISCALIZACIÓN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autoridad incurrió en violaciones durante el procedimiento que afectaron materialmente el derecho de defensa de la parte actora.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Las irregularidades consistieron en: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Entre otras: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Falta de notificación legal.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Omisión de otorgar plazo para desvirtuar observaciones.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Requerimientos carentes de fundamento.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Exceso en el objeto de la revisión.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Valoración de información ajena al procedimiento.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Incumplimiento de plazos.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Falta de identificación de funcionarios.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lastRenderedPageBreak/>
        <w:t>☐</w:t>
      </w:r>
      <w:r w:rsidRPr="003F7C65">
        <w:rPr>
          <w:rFonts w:ascii="Times New Roman" w:eastAsia="Times New Roman" w:hAnsi="Times New Roman" w:cs="Times New Roman"/>
          <w:sz w:val="24"/>
          <w:szCs w:val="24"/>
          <w:lang w:val="es-MX"/>
        </w:rPr>
        <w:t xml:space="preserve"> Omisión de dar a conocer elementos determinantes.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Dichas violaciones afectaron las defensas del contribuyente y trascendieron al sentido de la resolución, supuesto expresamente contemplado por el artículo 51 de la Ley Federal de Procedimiento Contencioso Administrativo. (</w:t>
      </w:r>
      <w:hyperlink r:id="rId9" w:tooltip="LEY FEDERAL DE PROCEDIMIENTO CONTENCIOSO ADMINISTRATIVO"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XI. SEXTO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CADUCIDAD DE LAS FACULTADES DE LA AUTORIDAD FISCAL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[UTILIZAR CUANDO HAYAN TRANSCURRIDO LOS PLAZOS DEL ARTÍCULO 67 DEL CÓDIGO FISCAL DE LA FEDERACIÓN.]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La autoridad carecía de facultades temporales para determinar el crédito fiscal, pues había operado la </w:t>
      </w:r>
      <w:r w:rsidRPr="003F7C65">
        <w:rPr>
          <w:rFonts w:ascii="Times New Roman" w:eastAsia="Times New Roman" w:hAnsi="Times New Roman" w:cs="Times New Roman"/>
          <w:b/>
          <w:bCs/>
          <w:sz w:val="24"/>
          <w:szCs w:val="24"/>
          <w:lang w:val="es-MX"/>
        </w:rPr>
        <w:t>caducidad</w:t>
      </w:r>
      <w:r w:rsidRPr="003F7C65">
        <w:rPr>
          <w:rFonts w:ascii="Times New Roman" w:eastAsia="Times New Roman" w:hAnsi="Times New Roman" w:cs="Times New Roman"/>
          <w:sz w:val="24"/>
          <w:szCs w:val="24"/>
          <w:lang w:val="es-MX"/>
        </w:rPr>
        <w:t xml:space="preserve"> prevista en el artículo 67 del Código Fiscal de la Federación.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El precepto establece, como regla general, que las facultades de las autoridades fiscales para determinar contribuciones o aprovechamientos omitidos y sus accesorios, así como imponer sanciones, se extinguen en un plazo de </w:t>
      </w:r>
      <w:r w:rsidRPr="003F7C65">
        <w:rPr>
          <w:rFonts w:ascii="Times New Roman" w:eastAsia="Times New Roman" w:hAnsi="Times New Roman" w:cs="Times New Roman"/>
          <w:b/>
          <w:bCs/>
          <w:sz w:val="24"/>
          <w:szCs w:val="24"/>
          <w:lang w:val="es-MX"/>
        </w:rPr>
        <w:t>cinco años</w:t>
      </w:r>
      <w:r w:rsidRPr="003F7C65">
        <w:rPr>
          <w:rFonts w:ascii="Times New Roman" w:eastAsia="Times New Roman" w:hAnsi="Times New Roman" w:cs="Times New Roman"/>
          <w:sz w:val="24"/>
          <w:szCs w:val="24"/>
          <w:lang w:val="es-MX"/>
        </w:rPr>
        <w:t>, sujeto a las reglas y excepciones previstas por el propio artículo. (</w:t>
      </w:r>
      <w:hyperlink r:id="rId10" w:tooltip="CÓDIGO FISCAL DE LA FEDERACIÓN"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el caso: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EJERCICIO REVISADO:</w:t>
      </w:r>
      <w:r w:rsidRPr="003F7C65">
        <w:rPr>
          <w:rFonts w:ascii="Times New Roman" w:eastAsia="Times New Roman" w:hAnsi="Times New Roman" w:cs="Times New Roman"/>
          <w:sz w:val="24"/>
          <w:szCs w:val="24"/>
          <w:lang w:val="es-MX"/>
        </w:rPr>
        <w:t xml:space="preserve"> 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FECHA DE INICIO DEL CÓMPUTO:</w:t>
      </w:r>
      <w:r w:rsidRPr="003F7C65">
        <w:rPr>
          <w:rFonts w:ascii="Times New Roman" w:eastAsia="Times New Roman" w:hAnsi="Times New Roman" w:cs="Times New Roman"/>
          <w:sz w:val="24"/>
          <w:szCs w:val="24"/>
          <w:lang w:val="es-MX"/>
        </w:rPr>
        <w:t xml:space="preserve"> 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FECHA EN QUE CONCLUYÓ EL PLAZO:</w:t>
      </w:r>
      <w:r w:rsidRPr="003F7C65">
        <w:rPr>
          <w:rFonts w:ascii="Times New Roman" w:eastAsia="Times New Roman" w:hAnsi="Times New Roman" w:cs="Times New Roman"/>
          <w:sz w:val="24"/>
          <w:szCs w:val="24"/>
          <w:lang w:val="es-MX"/>
        </w:rPr>
        <w:t xml:space="preserve"> 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FECHA DE LA RESOLUCIÓN:</w:t>
      </w:r>
      <w:r w:rsidRPr="003F7C65">
        <w:rPr>
          <w:rFonts w:ascii="Times New Roman" w:eastAsia="Times New Roman" w:hAnsi="Times New Roman" w:cs="Times New Roman"/>
          <w:sz w:val="24"/>
          <w:szCs w:val="24"/>
          <w:lang w:val="es-MX"/>
        </w:rPr>
        <w:t xml:space="preserve"> 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Por tanto, cuando la autoridad emitió la resolución impugnada sus facultades ya se encontraban extinguidas.</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lastRenderedPageBreak/>
        <w:t>XII. SÉPTIMO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PRESCRIPCIÓN DEL CRÉDITO FISCAL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[UTILIZAR CUANDO EL CRÉDITO YA ERA EXIGIBLE Y TRANSCURRIÓ EL PLAZO LEGAL SIN COBRO EFICAZ.]</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El crédito fiscal cuya ejecución pretende la autoridad se encuentra prescrito conforme al artículo </w:t>
      </w:r>
      <w:r w:rsidRPr="003F7C65">
        <w:rPr>
          <w:rFonts w:ascii="Times New Roman" w:eastAsia="Times New Roman" w:hAnsi="Times New Roman" w:cs="Times New Roman"/>
          <w:b/>
          <w:bCs/>
          <w:sz w:val="24"/>
          <w:szCs w:val="24"/>
          <w:lang w:val="es-MX"/>
        </w:rPr>
        <w:t>146 del Código Fiscal de la Federación</w:t>
      </w:r>
      <w:r w:rsidRPr="003F7C65">
        <w:rPr>
          <w:rFonts w:ascii="Times New Roman" w:eastAsia="Times New Roman" w:hAnsi="Times New Roman" w:cs="Times New Roman"/>
          <w:sz w:val="24"/>
          <w:szCs w:val="24"/>
          <w:lang w:val="es-MX"/>
        </w:rPr>
        <w:t>, al haber transcurrido el plazo legal sin que exista actuación eficaz que legalmente interrumpa o suspenda su cómputo.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FECHA EN QUE EL CRÉDITO FUE EXIGIBLE:</w:t>
      </w:r>
    </w:p>
    <w:p w:rsidR="003F7C65" w:rsidRPr="003F7C65" w:rsidRDefault="003F7C65" w:rsidP="003F7C65">
      <w:pPr>
        <w:spacing w:after="0" w:line="240" w:lineRule="auto"/>
        <w:rPr>
          <w:rFonts w:ascii="Times New Roman" w:eastAsia="Times New Roman" w:hAnsi="Times New Roman" w:cs="Times New Roman"/>
          <w:sz w:val="24"/>
          <w:szCs w:val="24"/>
        </w:rPr>
      </w:pPr>
      <w:r w:rsidRPr="003F7C65">
        <w:rPr>
          <w:rFonts w:ascii="Times New Roman" w:eastAsia="Times New Roman" w:hAnsi="Times New Roman" w:cs="Times New Roman"/>
          <w:sz w:val="24"/>
          <w:szCs w:val="24"/>
        </w:rPr>
        <w:pict>
          <v:rect id="_x0000_i1025" style="width:0;height:1.5pt" o:hralign="center" o:hrstd="t" o:hr="t" fillcolor="#a0a0a0" stroked="f"/>
        </w:pic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FECHA DE INICIO DEL CÓMPUTO:</w:t>
      </w:r>
    </w:p>
    <w:p w:rsidR="003F7C65" w:rsidRPr="003F7C65" w:rsidRDefault="003F7C65" w:rsidP="003F7C65">
      <w:pPr>
        <w:spacing w:after="0" w:line="240" w:lineRule="auto"/>
        <w:rPr>
          <w:rFonts w:ascii="Times New Roman" w:eastAsia="Times New Roman" w:hAnsi="Times New Roman" w:cs="Times New Roman"/>
          <w:sz w:val="24"/>
          <w:szCs w:val="24"/>
        </w:rPr>
      </w:pPr>
      <w:r w:rsidRPr="003F7C65">
        <w:rPr>
          <w:rFonts w:ascii="Times New Roman" w:eastAsia="Times New Roman" w:hAnsi="Times New Roman" w:cs="Times New Roman"/>
          <w:sz w:val="24"/>
          <w:szCs w:val="24"/>
        </w:rPr>
        <w:pict>
          <v:rect id="_x0000_i1026" style="width:0;height:1.5pt" o:hralign="center" o:hrstd="t" o:hr="t" fillcolor="#a0a0a0" stroked="f"/>
        </w:pic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rPr>
      </w:pPr>
      <w:r w:rsidRPr="003F7C65">
        <w:rPr>
          <w:rFonts w:ascii="Times New Roman" w:eastAsia="Times New Roman" w:hAnsi="Times New Roman" w:cs="Times New Roman"/>
          <w:b/>
          <w:bCs/>
          <w:sz w:val="24"/>
          <w:szCs w:val="24"/>
        </w:rPr>
        <w:t>ACTOS DE COBRO CONOCIDOS:</w:t>
      </w:r>
    </w:p>
    <w:p w:rsidR="003F7C65" w:rsidRPr="003F7C65" w:rsidRDefault="003F7C65" w:rsidP="003F7C65">
      <w:pPr>
        <w:spacing w:after="0" w:line="240" w:lineRule="auto"/>
        <w:rPr>
          <w:rFonts w:ascii="Times New Roman" w:eastAsia="Times New Roman" w:hAnsi="Times New Roman" w:cs="Times New Roman"/>
          <w:sz w:val="24"/>
          <w:szCs w:val="24"/>
        </w:rPr>
      </w:pPr>
      <w:r w:rsidRPr="003F7C65">
        <w:rPr>
          <w:rFonts w:ascii="Times New Roman" w:eastAsia="Times New Roman" w:hAnsi="Times New Roman" w:cs="Times New Roman"/>
          <w:sz w:val="24"/>
          <w:szCs w:val="24"/>
        </w:rPr>
        <w:pict>
          <v:rect id="_x0000_i1027" style="width:0;height:1.5pt" o:hralign="center" o:hrstd="t" o:hr="t" fillcolor="#a0a0a0" stroked="f"/>
        </w:pic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FECHA EN QUE SE ACTUALIZÓ LA PRESCRIPCIÓN:</w:t>
      </w:r>
    </w:p>
    <w:p w:rsidR="003F7C65" w:rsidRPr="003F7C65" w:rsidRDefault="003F7C65" w:rsidP="003F7C65">
      <w:pPr>
        <w:spacing w:after="0" w:line="240" w:lineRule="auto"/>
        <w:rPr>
          <w:rFonts w:ascii="Times New Roman" w:eastAsia="Times New Roman" w:hAnsi="Times New Roman" w:cs="Times New Roman"/>
          <w:sz w:val="24"/>
          <w:szCs w:val="24"/>
        </w:rPr>
      </w:pPr>
      <w:r w:rsidRPr="003F7C65">
        <w:rPr>
          <w:rFonts w:ascii="Times New Roman" w:eastAsia="Times New Roman" w:hAnsi="Times New Roman" w:cs="Times New Roman"/>
          <w:sz w:val="24"/>
          <w:szCs w:val="24"/>
        </w:rPr>
        <w:pict>
          <v:rect id="_x0000_i1028" style="width:0;height:1.5pt" o:hralign="center" o:hrstd="t" o:hr="t" fillcolor="#a0a0a0" stroked="f"/>
        </w:pic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consecuencia, se solicita que se reconozca la extinción del crédito y se declare la nulidad de los actos mediante los cuales se pretenda exigir su pago.</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XIII. OCTAVO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ILEGALIDAD DE LA NOTIFICACIÓN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notificación de la resolución impugnada resulta ilegal porque: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 se realizó en el domicilio correcto.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 se observaron las formalidades correspondientes.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lastRenderedPageBreak/>
        <w:t>☐</w:t>
      </w:r>
      <w:r w:rsidRPr="003F7C65">
        <w:rPr>
          <w:rFonts w:ascii="Times New Roman" w:eastAsia="Times New Roman" w:hAnsi="Times New Roman" w:cs="Times New Roman"/>
          <w:sz w:val="24"/>
          <w:szCs w:val="24"/>
          <w:lang w:val="es-MX"/>
        </w:rPr>
        <w:t xml:space="preserve"> No existe constancia suficiente de la diligencia.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Fue realizada con persona distinta sin observar los requisitos legales.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No se practicó válidamente a través del Buzón Tributario.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Se pretende atribuir efectos a una notificación inexistente.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diligencia supuestamente ocurrió el día: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___ de __________________ de 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Sin embargo: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Por tanto, se controvierte expresamente la legalidad de la notificación y la fecha en que la autoridad pretende atribuir conocimiento de la resolución.</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XIV. NOVENO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INDEBIDA IMPOSICIÓN DE MULTAS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Las multas incluidas en el crédito fiscal son ilegales porque la autoridad no justificó debidamente: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a) La conducta infractora atribuida.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b) La disposición específica incumplida.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 Las circunstancias de tiempo, modo y lugar.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 La individualización de la sanción.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 Los elementos tomados en consideración para determinar su monto.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La resolución únicamente señala: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consecuencia, las sanciones deben dejarse sin efectos.</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XV. DÉCIMO CONCEPTO DE IMPUGNACIÓN</w:t>
      </w:r>
    </w:p>
    <w:p w:rsidR="003F7C65" w:rsidRPr="003F7C65" w:rsidRDefault="003F7C65" w:rsidP="003F7C65">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3F7C65">
        <w:rPr>
          <w:rFonts w:ascii="Times New Roman" w:eastAsia="Times New Roman" w:hAnsi="Times New Roman" w:cs="Times New Roman"/>
          <w:b/>
          <w:bCs/>
          <w:sz w:val="36"/>
          <w:szCs w:val="36"/>
          <w:lang w:val="es-MX"/>
        </w:rPr>
        <w:t>ILEGALIDAD DE RECARGOS, ACTUALIZACIONES Y ACCESORIOS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 la contribución principal fue indebidamente determinada, sus accesorios carecen igualmente de sustento.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Además, la autoridad calculó:</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utilizando: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sin explicar correctamente las bases, periodos, tasas y operaciones correspondientes.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consecuencia, procede declarar también la nulidad de las actualizaciones, recargos, multas y demás accesorios vinculados al crédito principal.</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XVI. SUSPENSIÓN DE LA EJECUCIÓN DEL CRÉDITO FISCAL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Con fundamento en el artículo </w:t>
      </w:r>
      <w:r w:rsidRPr="003F7C65">
        <w:rPr>
          <w:rFonts w:ascii="Times New Roman" w:eastAsia="Times New Roman" w:hAnsi="Times New Roman" w:cs="Times New Roman"/>
          <w:b/>
          <w:bCs/>
          <w:sz w:val="24"/>
          <w:szCs w:val="24"/>
          <w:lang w:val="es-MX"/>
        </w:rPr>
        <w:t>28 de la Ley Federal de Procedimiento Contencioso Administrativo</w:t>
      </w:r>
      <w:r w:rsidRPr="003F7C65">
        <w:rPr>
          <w:rFonts w:ascii="Times New Roman" w:eastAsia="Times New Roman" w:hAnsi="Times New Roman" w:cs="Times New Roman"/>
          <w:sz w:val="24"/>
          <w:szCs w:val="24"/>
          <w:lang w:val="es-MX"/>
        </w:rPr>
        <w:t xml:space="preserve">, solicito la </w:t>
      </w:r>
      <w:r w:rsidRPr="003F7C65">
        <w:rPr>
          <w:rFonts w:ascii="Times New Roman" w:eastAsia="Times New Roman" w:hAnsi="Times New Roman" w:cs="Times New Roman"/>
          <w:b/>
          <w:bCs/>
          <w:sz w:val="24"/>
          <w:szCs w:val="24"/>
          <w:lang w:val="es-MX"/>
        </w:rPr>
        <w:t>suspensión provisional y definitiva de la ejecución del acto impugnado</w:t>
      </w:r>
      <w:r w:rsidRPr="003F7C65">
        <w:rPr>
          <w:rFonts w:ascii="Times New Roman" w:eastAsia="Times New Roman" w:hAnsi="Times New Roman" w:cs="Times New Roman"/>
          <w:sz w:val="24"/>
          <w:szCs w:val="24"/>
          <w:lang w:val="es-MX"/>
        </w:rPr>
        <w:t>, a efecto de que las autoridades se abstengan de continuar con actos tendentes al cobro coactivo del crédito fiscal durante la tramitación del presente juicio.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 legislación vigente prevé que, tratándose de determinación, liquidación, ejecución o cobro de créditos fiscales, la suspensión puede concederse y surte efectos cuando se haya constituido o se constituya la garantía del interés fiscal por alguno de los medios legalmente permitidos; además, la solicitud puede formularse en la propia demanda. (</w:t>
      </w:r>
      <w:hyperlink r:id="rId11" w:tooltip="LEY FEDERAL DE PROCEDIMIENTO CONTENCIOSO ADMINISTRATIVO"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En consecuencia, solicito: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Se ordene suspender el Procedimiento Administrativo de Ejecución relacionado con los créditos fiscales números: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B)</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Las autoridades se abstengan de realizar: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Requerimientos de pago.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Embargos.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Inmovilización de cuentas.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Remates.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Intervención de negociaciones.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Transferencias de recursos.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Cancelación de certificados, cuando la medida derive exclusivamente del crédito controvertido y jurídicamente proceda suspenderla.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Otros actos de ejecución: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C)</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Se tenga por ofrecida o constituida garantía del interés fiscal mediante: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Depósito.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Carta de crédito.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Prenda.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Hipoteca.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lastRenderedPageBreak/>
        <w:t>☐</w:t>
      </w:r>
      <w:r w:rsidRPr="003F7C65">
        <w:rPr>
          <w:rFonts w:ascii="Times New Roman" w:eastAsia="Times New Roman" w:hAnsi="Times New Roman" w:cs="Times New Roman"/>
          <w:sz w:val="24"/>
          <w:szCs w:val="24"/>
          <w:lang w:val="es-MX"/>
        </w:rPr>
        <w:t xml:space="preserve"> Fianza.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Obligación solidaria.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Embargo en la vía administrativa.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Otra forma legal:</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por la cantidad de: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[CUANDO PROCEDA]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Se reduzca el monto de la garantía por exceder el crédito la capacidad económica del promovente, circunstancia que se acredita mediante: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El artículo 28 permite al órgano jurisdiccional reducir la garantía en determinados casos, entre ellos cuando el crédito exceda la capacidad económica del solicitante. (</w:t>
      </w:r>
      <w:hyperlink r:id="rId12" w:tooltip="LEY FEDERAL DE PROCEDIMIENTO CONTENCIOSO ADMINISTRATIVO"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XVII. PRUEBAS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1. DOCUMENTAL PÚBLICA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Consistente en la resolución determinante del crédito fiscal contenida en el oficio número: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de fecha: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___ de __________________ de 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2. DOCUMENTAL PÚBLICA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Consistente en la constancia de notificación de fecha: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___ de __________________ de 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lastRenderedPageBreak/>
        <w:t>3. DOCUMENTALES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Consistentes en: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Declaraciones fiscales.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Acuses de presentación.</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Comprobantes de pago.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CFDI.</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Contabilidad.</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Estados de cuenta.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Contratos.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Papeles de trabajo.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Comprobantes de retenciones.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Segoe UI Symbol" w:eastAsia="Times New Roman" w:hAnsi="Segoe UI Symbol" w:cs="Segoe UI Symbol"/>
          <w:sz w:val="24"/>
          <w:szCs w:val="24"/>
          <w:lang w:val="es-MX"/>
        </w:rPr>
        <w:t>☐</w:t>
      </w:r>
      <w:r w:rsidRPr="003F7C65">
        <w:rPr>
          <w:rFonts w:ascii="Times New Roman" w:eastAsia="Times New Roman" w:hAnsi="Times New Roman" w:cs="Times New Roman"/>
          <w:sz w:val="24"/>
          <w:szCs w:val="24"/>
          <w:lang w:val="es-MX"/>
        </w:rPr>
        <w:t xml:space="preserve"> Otros: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________________________________________________________________________.</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4. DOCUMENTAL PÚBLICA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Consistente en la orden de visita, revisión o acto mediante el cual se iniciaron las facultades de comprobación.</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5. DOCUMENTALES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Consistentes en promociones presentadas durante el procedimiento de fiscalización y sus correspondientes acuses.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6. EXPEDIENTE ADMINISTRATIVO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Solicito que la autoridad demandada remita el </w:t>
      </w:r>
      <w:r w:rsidRPr="003F7C65">
        <w:rPr>
          <w:rFonts w:ascii="Times New Roman" w:eastAsia="Times New Roman" w:hAnsi="Times New Roman" w:cs="Times New Roman"/>
          <w:b/>
          <w:bCs/>
          <w:sz w:val="24"/>
          <w:szCs w:val="24"/>
          <w:lang w:val="es-MX"/>
        </w:rPr>
        <w:t>expediente administrativo completo</w:t>
      </w:r>
      <w:r w:rsidRPr="003F7C65">
        <w:rPr>
          <w:rFonts w:ascii="Times New Roman" w:eastAsia="Times New Roman" w:hAnsi="Times New Roman" w:cs="Times New Roman"/>
          <w:sz w:val="24"/>
          <w:szCs w:val="24"/>
          <w:lang w:val="es-MX"/>
        </w:rPr>
        <w:t xml:space="preserve"> del cual deriva la resolución impugnada, incluyendo órdenes, requerimientos, constancias de notificación, actas, oficios, pruebas y demás documentos que sustentaron la determinación.</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7. PERICIAL CONTABLE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 xml:space="preserve">Consistente en el dictamen que deberá rendir el perito </w:t>
      </w: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t>, con el objeto de determinar:</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a) Si las operaciones fiscales fueron registradas correctamente.</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b) Si las contribuciones fueron declaradas.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 Si existen diferencias reales.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 Si el cálculo efectuado por la autoridad es correcto.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 Si los pagos efectuados corresponden a los periodos revisados.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f) El monto que, en su caso, pudiera resultar conforme a la documentación contable.</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8. INSTRUMENTAL DE ACTUACIONES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Consistente en todas las actuaciones del juicio que favorezcan a esta parte.</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9. PRESUNCIONAL LEGAL Y HUMANA</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todo aquello que beneficie a los intereses de la parte actora.</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XVIII. DERECHO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Son aplicables los artículos </w:t>
      </w:r>
      <w:r w:rsidRPr="003F7C65">
        <w:rPr>
          <w:rFonts w:ascii="Times New Roman" w:eastAsia="Times New Roman" w:hAnsi="Times New Roman" w:cs="Times New Roman"/>
          <w:b/>
          <w:bCs/>
          <w:sz w:val="24"/>
          <w:szCs w:val="24"/>
          <w:lang w:val="es-MX"/>
        </w:rPr>
        <w:t>1°, 14, 16, 17 y 31, fracción IV, de la Constitución Política de los Estados Unidos Mexicanos</w:t>
      </w:r>
      <w:r w:rsidRPr="003F7C65">
        <w:rPr>
          <w:rFonts w:ascii="Times New Roman" w:eastAsia="Times New Roman" w:hAnsi="Times New Roman" w:cs="Times New Roman"/>
          <w:sz w:val="24"/>
          <w:szCs w:val="24"/>
          <w:lang w:val="es-MX"/>
        </w:rPr>
        <w:t>, en materia de derechos humanos, seguridad jurídica, legalidad, acceso a la justicia y principios tributarios.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Resultan aplicables los artículos correspondientes del </w:t>
      </w:r>
      <w:r w:rsidRPr="003F7C65">
        <w:rPr>
          <w:rFonts w:ascii="Times New Roman" w:eastAsia="Times New Roman" w:hAnsi="Times New Roman" w:cs="Times New Roman"/>
          <w:b/>
          <w:bCs/>
          <w:sz w:val="24"/>
          <w:szCs w:val="24"/>
          <w:lang w:val="es-MX"/>
        </w:rPr>
        <w:t>Código Fiscal de la Federación</w:t>
      </w:r>
      <w:r w:rsidRPr="003F7C65">
        <w:rPr>
          <w:rFonts w:ascii="Times New Roman" w:eastAsia="Times New Roman" w:hAnsi="Times New Roman" w:cs="Times New Roman"/>
          <w:sz w:val="24"/>
          <w:szCs w:val="24"/>
          <w:lang w:val="es-MX"/>
        </w:rPr>
        <w:t>, particularmente aquellos relacionados con requisitos de los actos administrativos, facultades de comprobación, caducidad, prescripción, notificaciones y cobro de créditos fiscales.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El texto oficial vigente consultado de la Cámara de Diputados identifica como última reforma del Código Fiscal de la Federación la publicada en el DOF el </w:t>
      </w:r>
      <w:r w:rsidRPr="003F7C65">
        <w:rPr>
          <w:rFonts w:ascii="Times New Roman" w:eastAsia="Times New Roman" w:hAnsi="Times New Roman" w:cs="Times New Roman"/>
          <w:b/>
          <w:bCs/>
          <w:sz w:val="24"/>
          <w:szCs w:val="24"/>
          <w:lang w:val="es-MX"/>
        </w:rPr>
        <w:t>14 de noviembre de 2025</w:t>
      </w:r>
      <w:r w:rsidRPr="003F7C65">
        <w:rPr>
          <w:rFonts w:ascii="Times New Roman" w:eastAsia="Times New Roman" w:hAnsi="Times New Roman" w:cs="Times New Roman"/>
          <w:sz w:val="24"/>
          <w:szCs w:val="24"/>
          <w:lang w:val="es-MX"/>
        </w:rPr>
        <w:t>, además de cantidades actualizadas y compiladas conforme a la Resolución Miscelánea Fiscal publicada el 28 de diciembre de 2025. (</w:t>
      </w:r>
      <w:hyperlink r:id="rId13" w:tooltip="CÓDIGO FISCAL DE LA FEDERACIÓN" w:history="1">
        <w:r w:rsidRPr="003F7C65">
          <w:rPr>
            <w:rFonts w:ascii="Times New Roman" w:eastAsia="Times New Roman" w:hAnsi="Times New Roman" w:cs="Times New Roman"/>
            <w:color w:val="0000FF"/>
            <w:sz w:val="24"/>
            <w:szCs w:val="24"/>
            <w:u w:val="single"/>
            <w:lang w:val="es-MX"/>
          </w:rPr>
          <w:t>Cámara de Diputados</w:t>
        </w:r>
      </w:hyperlink>
      <w:r w:rsidRPr="003F7C65">
        <w:rPr>
          <w:rFonts w:ascii="Times New Roman" w:eastAsia="Times New Roman" w:hAnsi="Times New Roman" w:cs="Times New Roman"/>
          <w:sz w:val="24"/>
          <w:szCs w:val="24"/>
          <w:lang w:val="es-MX"/>
        </w:rPr>
        <w:t>)</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rPr>
      </w:pPr>
      <w:r w:rsidRPr="003F7C65">
        <w:rPr>
          <w:rFonts w:ascii="Times New Roman" w:eastAsia="Times New Roman" w:hAnsi="Times New Roman" w:cs="Times New Roman"/>
          <w:sz w:val="24"/>
          <w:szCs w:val="24"/>
          <w:lang w:val="es-MX"/>
        </w:rPr>
        <w:t xml:space="preserve">En materia procesal resultan aplicables los artículos </w:t>
      </w:r>
      <w:r w:rsidRPr="003F7C65">
        <w:rPr>
          <w:rFonts w:ascii="Times New Roman" w:eastAsia="Times New Roman" w:hAnsi="Times New Roman" w:cs="Times New Roman"/>
          <w:b/>
          <w:bCs/>
          <w:sz w:val="24"/>
          <w:szCs w:val="24"/>
          <w:lang w:val="es-MX"/>
        </w:rPr>
        <w:t>13, 14, 15, 28, 50, 51, 52 y demás relativos de la Ley Federal de Procedimiento Contencioso Administrativo</w:t>
      </w:r>
      <w:r w:rsidRPr="003F7C65">
        <w:rPr>
          <w:rFonts w:ascii="Times New Roman" w:eastAsia="Times New Roman" w:hAnsi="Times New Roman" w:cs="Times New Roman"/>
          <w:sz w:val="24"/>
          <w:szCs w:val="24"/>
          <w:lang w:val="es-MX"/>
        </w:rPr>
        <w:t xml:space="preserve">, cuyo texto oficial consultado registra última reforma publicada en el DOF el </w:t>
      </w:r>
      <w:r w:rsidRPr="003F7C65">
        <w:rPr>
          <w:rFonts w:ascii="Times New Roman" w:eastAsia="Times New Roman" w:hAnsi="Times New Roman" w:cs="Times New Roman"/>
          <w:b/>
          <w:bCs/>
          <w:sz w:val="24"/>
          <w:szCs w:val="24"/>
          <w:lang w:val="es-MX"/>
        </w:rPr>
        <w:t>14 de noviembre de 2025</w:t>
      </w:r>
      <w:r w:rsidRPr="003F7C65">
        <w:rPr>
          <w:rFonts w:ascii="Times New Roman" w:eastAsia="Times New Roman" w:hAnsi="Times New Roman" w:cs="Times New Roman"/>
          <w:sz w:val="24"/>
          <w:szCs w:val="24"/>
          <w:lang w:val="es-MX"/>
        </w:rPr>
        <w:t xml:space="preserve">. </w:t>
      </w:r>
      <w:r w:rsidRPr="003F7C65">
        <w:rPr>
          <w:rFonts w:ascii="Times New Roman" w:eastAsia="Times New Roman" w:hAnsi="Times New Roman" w:cs="Times New Roman"/>
          <w:sz w:val="24"/>
          <w:szCs w:val="24"/>
        </w:rPr>
        <w:t>(</w:t>
      </w:r>
      <w:hyperlink r:id="rId14" w:tooltip="Ley Federal de Procedimiento Contencioso Administrativo" w:history="1">
        <w:r w:rsidRPr="003F7C65">
          <w:rPr>
            <w:rFonts w:ascii="Times New Roman" w:eastAsia="Times New Roman" w:hAnsi="Times New Roman" w:cs="Times New Roman"/>
            <w:color w:val="0000FF"/>
            <w:sz w:val="24"/>
            <w:szCs w:val="24"/>
            <w:u w:val="single"/>
          </w:rPr>
          <w:t>Cámara de Diputados</w:t>
        </w:r>
      </w:hyperlink>
      <w:r w:rsidRPr="003F7C65">
        <w:rPr>
          <w:rFonts w:ascii="Times New Roman" w:eastAsia="Times New Roman" w:hAnsi="Times New Roman" w:cs="Times New Roman"/>
          <w:sz w:val="24"/>
          <w:szCs w:val="24"/>
        </w:rPr>
        <w:t>)</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7C65">
        <w:rPr>
          <w:rFonts w:ascii="Times New Roman" w:eastAsia="Times New Roman" w:hAnsi="Times New Roman" w:cs="Times New Roman"/>
          <w:b/>
          <w:bCs/>
          <w:kern w:val="36"/>
          <w:sz w:val="48"/>
          <w:szCs w:val="48"/>
        </w:rPr>
        <w:t>XIX. PUNTOS PETITORIOS</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Por lo anteriormente expuesto, a esta H. Sala atentamente solicito: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PRIMERO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Tenerme por presentado promoviendo </w:t>
      </w:r>
      <w:r w:rsidRPr="003F7C65">
        <w:rPr>
          <w:rFonts w:ascii="Times New Roman" w:eastAsia="Times New Roman" w:hAnsi="Times New Roman" w:cs="Times New Roman"/>
          <w:b/>
          <w:bCs/>
          <w:sz w:val="24"/>
          <w:szCs w:val="24"/>
          <w:lang w:val="es-MX"/>
        </w:rPr>
        <w:t>JUICIO CONTENCIOSO ADMINISTRATIVO FEDERAL</w:t>
      </w:r>
      <w:r w:rsidRPr="003F7C65">
        <w:rPr>
          <w:rFonts w:ascii="Times New Roman" w:eastAsia="Times New Roman" w:hAnsi="Times New Roman" w:cs="Times New Roman"/>
          <w:sz w:val="24"/>
          <w:szCs w:val="24"/>
          <w:lang w:val="es-MX"/>
        </w:rPr>
        <w:t xml:space="preserve"> en contra de la resolución determinante de los créditos fiscales precisados.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SEGUNDO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Admitir la presente demanda en la vía legalmente procedente.</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rPr>
      </w:pPr>
      <w:r w:rsidRPr="003F7C65">
        <w:rPr>
          <w:rFonts w:ascii="Times New Roman" w:eastAsia="Times New Roman" w:hAnsi="Times New Roman" w:cs="Times New Roman"/>
          <w:b/>
          <w:bCs/>
          <w:sz w:val="27"/>
          <w:szCs w:val="27"/>
        </w:rPr>
        <w:t>TERCERO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Tener por señaladas como autoridades demandadas a las precisadas en este escrito.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CUARTO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Ordenar correr traslado a las autoridades demandadas para que produzcan su contestación.</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QUINTO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Requerir a la autoridad la remisión completa del expediente administrativo relacionado con la resolución impugnada.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SEXTO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Tener por ofrecidas y admitir las pruebas señaladas.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SÉPTIMO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Conceder la </w:t>
      </w:r>
      <w:r w:rsidRPr="003F7C65">
        <w:rPr>
          <w:rFonts w:ascii="Times New Roman" w:eastAsia="Times New Roman" w:hAnsi="Times New Roman" w:cs="Times New Roman"/>
          <w:b/>
          <w:bCs/>
          <w:sz w:val="24"/>
          <w:szCs w:val="24"/>
          <w:lang w:val="es-MX"/>
        </w:rPr>
        <w:t>suspensión provisional y definitiva de la ejecución de los créditos fiscales</w:t>
      </w:r>
      <w:r w:rsidRPr="003F7C65">
        <w:rPr>
          <w:rFonts w:ascii="Times New Roman" w:eastAsia="Times New Roman" w:hAnsi="Times New Roman" w:cs="Times New Roman"/>
          <w:sz w:val="24"/>
          <w:szCs w:val="24"/>
          <w:lang w:val="es-MX"/>
        </w:rPr>
        <w:t>, previa satisfacción de los requisitos legales aplicables.</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OCTAVO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Ordenar que durante la tramitación del juicio las autoridades se abstengan de continuar con actos de ejecución respecto de los créditos cuya suspensión haya sido concedida.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NOVENO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Declarar fundados los conceptos de impugnación hechos valer.</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lastRenderedPageBreak/>
        <w:t xml:space="preserve">En su oportunidad, dictar sentencia declarando la </w:t>
      </w:r>
      <w:r w:rsidRPr="003F7C65">
        <w:rPr>
          <w:rFonts w:ascii="Times New Roman" w:eastAsia="Times New Roman" w:hAnsi="Times New Roman" w:cs="Times New Roman"/>
          <w:b/>
          <w:bCs/>
          <w:sz w:val="24"/>
          <w:szCs w:val="24"/>
          <w:lang w:val="es-MX"/>
        </w:rPr>
        <w:t>NULIDAD LISA Y LLANA</w:t>
      </w:r>
      <w:r w:rsidRPr="003F7C65">
        <w:rPr>
          <w:rFonts w:ascii="Times New Roman" w:eastAsia="Times New Roman" w:hAnsi="Times New Roman" w:cs="Times New Roman"/>
          <w:sz w:val="24"/>
          <w:szCs w:val="24"/>
          <w:lang w:val="es-MX"/>
        </w:rPr>
        <w:t xml:space="preserve"> de la resolución contenida en el oficio número </w:t>
      </w:r>
      <w:r w:rsidRPr="003F7C65">
        <w:rPr>
          <w:rFonts w:ascii="Times New Roman" w:eastAsia="Times New Roman" w:hAnsi="Times New Roman" w:cs="Times New Roman"/>
          <w:b/>
          <w:bCs/>
          <w:sz w:val="24"/>
          <w:szCs w:val="24"/>
          <w:lang w:val="es-MX"/>
        </w:rPr>
        <w:t>________________________</w:t>
      </w:r>
      <w:r w:rsidRPr="003F7C65">
        <w:rPr>
          <w:rFonts w:ascii="Times New Roman" w:eastAsia="Times New Roman" w:hAnsi="Times New Roman" w:cs="Times New Roman"/>
          <w:sz w:val="24"/>
          <w:szCs w:val="24"/>
          <w:lang w:val="es-MX"/>
        </w:rPr>
        <w:t>, así como de los créditos fiscales derivados de ella, cuando la naturaleza de los vicios acreditados así lo permita.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 PRIMERO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Subsidiariamente, de actualizarse un vicio cuya consecuencia legal sea distinta, declarar la nulidad para los efectos que correspondan conforme a la Ley Federal de Procedimiento Contencioso Administrativo.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 SEGUNDO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Dejar sin efectos las contribuciones, multas, actualizaciones, recargos y demás accesorios cuya ilegalidad quede acreditada.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 TERCERO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Cuando resulte procedente, reconocer la </w:t>
      </w:r>
      <w:r w:rsidRPr="003F7C65">
        <w:rPr>
          <w:rFonts w:ascii="Times New Roman" w:eastAsia="Times New Roman" w:hAnsi="Times New Roman" w:cs="Times New Roman"/>
          <w:b/>
          <w:bCs/>
          <w:sz w:val="24"/>
          <w:szCs w:val="24"/>
          <w:lang w:val="es-MX"/>
        </w:rPr>
        <w:t>caducidad de las facultades de la autoridad fiscal</w:t>
      </w:r>
      <w:r w:rsidRPr="003F7C65">
        <w:rPr>
          <w:rFonts w:ascii="Times New Roman" w:eastAsia="Times New Roman" w:hAnsi="Times New Roman" w:cs="Times New Roman"/>
          <w:sz w:val="24"/>
          <w:szCs w:val="24"/>
          <w:lang w:val="es-MX"/>
        </w:rPr>
        <w:t xml:space="preserve"> conforme al artículo 67 del Código Fiscal de la Federación.</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 CUARTO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 xml:space="preserve">Cuando resulte procedente, reconocer la </w:t>
      </w:r>
      <w:r w:rsidRPr="003F7C65">
        <w:rPr>
          <w:rFonts w:ascii="Times New Roman" w:eastAsia="Times New Roman" w:hAnsi="Times New Roman" w:cs="Times New Roman"/>
          <w:b/>
          <w:bCs/>
          <w:sz w:val="24"/>
          <w:szCs w:val="24"/>
          <w:lang w:val="es-MX"/>
        </w:rPr>
        <w:t>prescripción del crédito fiscal</w:t>
      </w:r>
      <w:r w:rsidRPr="003F7C65">
        <w:rPr>
          <w:rFonts w:ascii="Times New Roman" w:eastAsia="Times New Roman" w:hAnsi="Times New Roman" w:cs="Times New Roman"/>
          <w:sz w:val="24"/>
          <w:szCs w:val="24"/>
          <w:lang w:val="es-MX"/>
        </w:rPr>
        <w:t xml:space="preserve"> y ordenar el cese definitivo de su cobro.</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 QUINTO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Ordenar que queden sin efectos los actos de ejecución derivados exclusivamente de la resolución declarada nula.</w:t>
      </w:r>
    </w:p>
    <w:p w:rsidR="003F7C65" w:rsidRPr="003F7C65" w:rsidRDefault="003F7C65" w:rsidP="003F7C65">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F7C65">
        <w:rPr>
          <w:rFonts w:ascii="Times New Roman" w:eastAsia="Times New Roman" w:hAnsi="Times New Roman" w:cs="Times New Roman"/>
          <w:b/>
          <w:bCs/>
          <w:sz w:val="27"/>
          <w:szCs w:val="27"/>
          <w:lang w:val="es-MX"/>
        </w:rPr>
        <w:t>DÉCIMO SEXTO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sz w:val="24"/>
          <w:szCs w:val="24"/>
          <w:lang w:val="es-MX"/>
        </w:rPr>
        <w:t>En caso de existir cantidades pagadas indebidamente como consecuencia de la resolución impugnada, reconocer el derecho del actor a obtener su devolución en los términos legalmente procedentes.</w:t>
      </w:r>
    </w:p>
    <w:p w:rsidR="003F7C65" w:rsidRPr="003F7C65" w:rsidRDefault="003F7C65" w:rsidP="003F7C65">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3F7C65">
        <w:rPr>
          <w:rFonts w:ascii="Times New Roman" w:eastAsia="Times New Roman" w:hAnsi="Times New Roman" w:cs="Times New Roman"/>
          <w:b/>
          <w:bCs/>
          <w:kern w:val="36"/>
          <w:sz w:val="48"/>
          <w:szCs w:val="48"/>
          <w:lang w:val="es-MX"/>
        </w:rPr>
        <w:t>PROTESTO LO NECESARIO</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 a ___ de __________________ de 2026.</w:t>
      </w:r>
    </w:p>
    <w:p w:rsidR="003F7C65" w:rsidRPr="003F7C65" w:rsidRDefault="003F7C65" w:rsidP="003F7C65">
      <w:pPr>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t>________________________________________</w:t>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NOMBRE Y FIRMA DE LA PARTE ACTORA</w:t>
      </w:r>
    </w:p>
    <w:p w:rsidR="003F7C65" w:rsidRPr="003F7C65" w:rsidRDefault="003F7C65" w:rsidP="003F7C65">
      <w:pPr>
        <w:tabs>
          <w:tab w:val="left" w:pos="8678"/>
        </w:tabs>
        <w:spacing w:before="100" w:beforeAutospacing="1" w:after="100" w:afterAutospacing="1" w:line="240" w:lineRule="auto"/>
        <w:rPr>
          <w:rFonts w:ascii="Times New Roman" w:eastAsia="Times New Roman" w:hAnsi="Times New Roman" w:cs="Times New Roman"/>
          <w:sz w:val="24"/>
          <w:szCs w:val="24"/>
          <w:lang w:val="es-MX"/>
        </w:rPr>
      </w:pPr>
      <w:r w:rsidRPr="003F7C65">
        <w:rPr>
          <w:rFonts w:ascii="Times New Roman" w:eastAsia="Times New Roman" w:hAnsi="Times New Roman" w:cs="Times New Roman"/>
          <w:b/>
          <w:bCs/>
          <w:sz w:val="24"/>
          <w:szCs w:val="24"/>
          <w:lang w:val="es-MX"/>
        </w:rPr>
        <w:lastRenderedPageBreak/>
        <w:t>________________________________________</w:t>
      </w:r>
      <w:r>
        <w:rPr>
          <w:rFonts w:ascii="Times New Roman" w:eastAsia="Times New Roman" w:hAnsi="Times New Roman" w:cs="Times New Roman"/>
          <w:b/>
          <w:bCs/>
          <w:sz w:val="24"/>
          <w:szCs w:val="24"/>
          <w:lang w:val="es-MX"/>
        </w:rPr>
        <w:tab/>
      </w:r>
      <w:r w:rsidRPr="003F7C65">
        <w:rPr>
          <w:rFonts w:ascii="Times New Roman" w:eastAsia="Times New Roman" w:hAnsi="Times New Roman" w:cs="Times New Roman"/>
          <w:sz w:val="24"/>
          <w:szCs w:val="24"/>
          <w:lang w:val="es-MX"/>
        </w:rPr>
        <w:br/>
      </w:r>
      <w:r w:rsidRPr="003F7C65">
        <w:rPr>
          <w:rFonts w:ascii="Times New Roman" w:eastAsia="Times New Roman" w:hAnsi="Times New Roman" w:cs="Times New Roman"/>
          <w:b/>
          <w:bCs/>
          <w:sz w:val="24"/>
          <w:szCs w:val="24"/>
          <w:lang w:val="es-MX"/>
        </w:rPr>
        <w:t>NOMBRE Y FIRMA DEL ABOGADO AUTORIZADO</w:t>
      </w:r>
    </w:p>
    <w:bookmarkEnd w:id="0"/>
    <w:p w:rsidR="00B56F1C" w:rsidRPr="003F7C65" w:rsidRDefault="00B56F1C">
      <w:pPr>
        <w:rPr>
          <w:lang w:val="es-MX"/>
        </w:rPr>
      </w:pPr>
    </w:p>
    <w:sectPr w:rsidR="00B56F1C" w:rsidRPr="003F7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1DB"/>
    <w:rsid w:val="002441DB"/>
    <w:rsid w:val="003F7C65"/>
    <w:rsid w:val="00B5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84B465-BF99-4574-9F10-0005A06E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3F7C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3F7C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3F7C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F7C65"/>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3F7C65"/>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3F7C6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F7C65"/>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3F7C65"/>
    <w:rPr>
      <w:b/>
      <w:bCs/>
    </w:rPr>
  </w:style>
  <w:style w:type="character" w:styleId="Hipervnculo">
    <w:name w:val="Hyperlink"/>
    <w:basedOn w:val="Fuentedeprrafopredeter"/>
    <w:uiPriority w:val="99"/>
    <w:semiHidden/>
    <w:unhideWhenUsed/>
    <w:rsid w:val="003F7C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putados.gob.mx/LeyesBiblio/pdf/LFPCA.pdf?ref=uprh.apps.funcionpublica.gob.mx&amp;utm_source=chatgpt.com" TargetMode="External"/><Relationship Id="rId13" Type="http://schemas.openxmlformats.org/officeDocument/2006/relationships/hyperlink" Target="https://www.diputados.gob.mx/LeyesBiblio/pdf/CFF.pdf?utm_source=chatgpt.com" TargetMode="External"/><Relationship Id="rId3" Type="http://schemas.openxmlformats.org/officeDocument/2006/relationships/webSettings" Target="webSettings.xml"/><Relationship Id="rId7" Type="http://schemas.openxmlformats.org/officeDocument/2006/relationships/hyperlink" Target="https://www.diputados.gob.mx/LeyesBiblio/pdf/LFPCA.pdf?ref=uprh.apps.funcionpublica.gob.mx&amp;utm_source=chatgpt.com" TargetMode="External"/><Relationship Id="rId12" Type="http://schemas.openxmlformats.org/officeDocument/2006/relationships/hyperlink" Target="https://www.diputados.gob.mx/LeyesBiblio/pdf/LFPCA.pdf?utm_source=chatgpt.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ortalhcd.diputados.gob.mx/LeyesBiblio/pdf_mov/Codigo_Fiscal_de_la_Federacion.pdf?utm_source=chatgpt.com" TargetMode="External"/><Relationship Id="rId11" Type="http://schemas.openxmlformats.org/officeDocument/2006/relationships/hyperlink" Target="https://www.diputados.gob.mx/LeyesBiblio/pdf/LFPCA.pdf?utm_source=chatgpt.com" TargetMode="External"/><Relationship Id="rId5" Type="http://schemas.openxmlformats.org/officeDocument/2006/relationships/hyperlink" Target="https://www.diputados.gob.mx/LeyesBiblio/pdf/LFPCA.pdf?ref=uprh.apps.funcionpublica.gob.mx&amp;utm_source=chatgpt.com" TargetMode="External"/><Relationship Id="rId15" Type="http://schemas.openxmlformats.org/officeDocument/2006/relationships/fontTable" Target="fontTable.xml"/><Relationship Id="rId10" Type="http://schemas.openxmlformats.org/officeDocument/2006/relationships/hyperlink" Target="https://www.diputados.gob.mx/LeyesBiblio/pdf/CFF.pdf?utm_source=chatgpt.com" TargetMode="External"/><Relationship Id="rId4" Type="http://schemas.openxmlformats.org/officeDocument/2006/relationships/hyperlink" Target="https://www.diputados.gob.mx/LeyesBiblio/ref/lfpca/LFPCA_ref09_13jun16.pdf?utm_source=chatgpt.com" TargetMode="External"/><Relationship Id="rId9" Type="http://schemas.openxmlformats.org/officeDocument/2006/relationships/hyperlink" Target="https://www.diputados.gob.mx/LeyesBiblio/pdf/LFPCA.pdf?ref=uprh.apps.funcionpublica.gob.mx&amp;utm_source=chatgpt.com" TargetMode="External"/><Relationship Id="rId14" Type="http://schemas.openxmlformats.org/officeDocument/2006/relationships/hyperlink" Target="https://www.diputados.gob.mx/LeyesBiblio/ref/lfpca.htm?utm_source=chatgp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3882</Words>
  <Characters>22133</Characters>
  <Application>Microsoft Office Word</Application>
  <DocSecurity>0</DocSecurity>
  <Lines>184</Lines>
  <Paragraphs>51</Paragraphs>
  <ScaleCrop>false</ScaleCrop>
  <Company/>
  <LinksUpToDate>false</LinksUpToDate>
  <CharactersWithSpaces>25964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2</cp:revision>
  <dcterms:created xsi:type="dcterms:W3CDTF">2026-08-29T06:58:00Z</dcterms:created>
  <dcterms:modified xsi:type="dcterms:W3CDTF">2026-08-29T07:01:00Z</dcterms:modified>
</cp:coreProperties>
</file>