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INCIDENTE DE LIQUIDACIÓN DE SOCIEDAD CONYUGAL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ACTOR(A) INCIDENTISTA: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DEMANDADO(A) INCIDENTISTA: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EXPEDIENTE PRINCIPAL: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JUICIO: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Divorcio 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ASUNTO: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Se promueve incidente de liquidación de sociedad conyugal.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C. JUEZ DE PRIMERA INSTANCIA EN MATERIA FAMILIAR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DEL DISTRITO JUDICIAL DE 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ESTADO DE 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 R E S E N T E.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por mi propio derecho, personalidad que tengo debidamente reconocida dentro de los autos del expediente citado al rubro, señalando como domicilio para oír y recibir toda clase de notificaciones el ubicado en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autorizando para tales efectos a los Licenciados en Derecho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, respetuosamente comparezco para exponer: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Que por medio del presente escrito, en la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VÍA INCIDENTAL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, vengo a promover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INCIDENTE DE LIQUIDACIÓN DE LA SOCIEDAD CONYUGAL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constituida con motivo del matrimonio celebrado entre el suscrito(a) y el C.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, solicitando la formación de inventario y avalúo, determinación del activo y pasivo, rendición de cuentas cuando corresponda, reconocimiento de derechos, pago de obligaciones comunes, partición y adjudicación de los bienes que integran el patrimonio común.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Lo anterior, toda vez que mediante resolución de fecha ___ de __________________ de ____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, dictada dentro del expediente número **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____________________**, se decretó la disolución del vínculo matrimonial y/o de la sociedad conyugal, encontrándose pendiente su liquidación.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I. PRESTACIONES INCIDENTALES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Del C.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reclamo: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A)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 xml:space="preserve">La declaración judicial de que procede la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LIQUIDACIÓN DE LA SOCIEDAD CONYUGAL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existente entre las partes.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B)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 formación y aprobación del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inventario de bienes, derechos, obligaciones y cargas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que integran el patrimonio de la sociedad conyugal.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La determinación judicial de cuáles bienes pertenecen a la sociedad conyugal y cuáles, en su caso, tienen carácter propio de cada uno de los excónyuges.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La realización de los avalúos correspondientes respecto de los bienes sujetos a liquidación.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E)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 determinación del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activo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de la sociedad conyugal.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F)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 determinación del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pasivo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legítimamente a cargo de la sociedad conyugal.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G)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El pago de las deudas y cargas comunes que legalmente deban cubrirse con cargo al patrimonio social.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H)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 rendición de cuentas respecto de los bienes, frutos, rentas, productos o ingresos pertenecientes a la sociedad conyugal que hayan sido administrados exclusivamente por el C.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, desde el día ___ de __________________ de ________ y hasta la efectiva liquidación.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I)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La inclusión dentro de la masa común de los frutos, rentas y productos que legalmente correspondan y que hayan sido obtenidos de los bienes sociales.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J)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>La restitución al patrimonio común de los bienes o cantidades que, en su caso, hayan sido indebidamente sustraídos, ocultados, vendidos, transferidos o dispuestos por alguno de los excónyuges, siempre que se acredite su pertenencia a la sociedad conyugal y proceda conforme al régimen aplicable.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K)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La elaboración y aprobación del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proyecto de partición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L)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La adjudicación a cada una de las partes de los bienes o cantidades que legalmente les correspondan conforme a las capitulaciones matrimoniales, régimen patrimonial y legislación aplicable.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M)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Cuando materialmente no resulte posible dividir determinado bien, se determine la forma jurídicamente procedente de adjudicación, compensación o venta y distribución de su producto.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N)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Se giren los oficios necesarios al Registro Público de la Propiedad, instituciones financieras, autoridades fiscales, registros vehiculares y demás autoridades o instituciones que legalmente corresponda, para identificar y determinar la situación jurídica de los bienes integrantes de la sociedad.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II. ANTECEDENTES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PRIMERO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El suscrito(a) y el C.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contrajimos matrimonio civil el día ___ de __________________ de ________, ante el Oficial/Juez del Registro Civil número ______ de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, como se acredita con la copia certificada del acta de matrimonio que obra dentro del expediente principal.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SEGUNDO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Nuestro matrimonio se celebró bajo el régimen patrimonial de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SOCIEDAD CONYUGAL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, según consta en: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Acta de matrimonio.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Capitulaciones matrimoniales.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Segoe UI Symbol" w:eastAsia="Times New Roman" w:hAnsi="Segoe UI Symbol" w:cs="Segoe UI Symbol"/>
          <w:sz w:val="24"/>
          <w:szCs w:val="24"/>
          <w:lang w:val="es-MX"/>
        </w:rPr>
        <w:lastRenderedPageBreak/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Convenio matrimonial.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Otro documento: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TERCERO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Las capitulaciones matrimoniales establecieron: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En caso de no existir capitulaciones o de ser insuficientes para resolver algún aspecto de la liquidación, deberá aplicarse el régimen supletorio previsto por la legislación civil o familiar correspondiente.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CUARTO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Durante el matrimonio las partes adquirimos diversos bienes y derechos que, conforme al régimen patrimonial aplicable, forman parte de la sociedad conyugal.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QUINTO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Mediante resolución de fecha ___ de __________________ de ____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, dictada dentro del expediente número **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____________________**, este H. Juzgado decretó: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Entre las consecuencias de dicha resolución se encuentra la disolución de la sociedad conyugal y la necesidad de proceder a su correspondiente liquidación.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SEXTO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La referida resolución: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Ha causado ejecutoria.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Se encuentra firme para efectos de la disolución del vínculo matrimonial.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Segoe UI Symbol" w:eastAsia="Times New Roman" w:hAnsi="Segoe UI Symbol" w:cs="Segoe UI Symbol"/>
          <w:sz w:val="24"/>
          <w:szCs w:val="24"/>
          <w:lang w:val="es-MX"/>
        </w:rPr>
        <w:lastRenderedPageBreak/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Determinó expresamente que la liquidación se realizara en ejecución de sentencia.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Estableció: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SÉPTIMO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A pesar de encontrarse disuelta la sociedad conyugal, hasta la fecha no se ha realizado la distribución definitiva de los bienes que integran el patrimonio común.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Por ello resulta necesaria la intervención judicial para determinar su composición, valor, cargas y forma de distribución.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t>III. INVENTARIO DEL ACTIVO DE LA SOCIEDAD CONYUGAL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Bajo protesta de decir verdad, señalo inicialmente como integrantes del patrimonio común los siguientes bienes, sin perjuicio de aquellos que sean identificados durante la tramitación del incidente: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  <w:t>1. BIEN INMUEBLE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Inmueble ubicado en: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Tipo de inmueble: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Superficie: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Medidas y colindancias: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Escritura pública número: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Fecha: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Notaría: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lastRenderedPageBreak/>
        <w:t>Titular registral: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Folio real: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Clave catastral: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Valor aproximado: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$______________________________________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Dicho inmueble fue adquirido el día ___ de __________________ de ________, durante la vigencia del matrimonio, mediante: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Compraventa.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Crédito hipotecario.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Adjudicación.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Segoe UI Symbol" w:eastAsia="Times New Roman" w:hAnsi="Segoe UI Symbol" w:cs="Segoe UI Symbol"/>
          <w:sz w:val="24"/>
          <w:szCs w:val="24"/>
          <w:lang w:val="es-MX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Otra operación: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Solicito sea incluido dentro del inventario sujeto a liquidación, previa determinación de su naturaleza jurídica conforme a las capitulaciones y régimen patrimonial aplicable.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  <w:t>2. SEGUNDO BIEN INMUEBLE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Inmueble ubicado en: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Datos registrales: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Valor aproximado: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$______________________________________.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  <w:t>3. VEHÍCULO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Marca: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Submarca: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Modelo: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lastRenderedPageBreak/>
        <w:t>Año: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Color: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Número de serie: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Placas: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Factura a nombre de: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Valor aproximado: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$______________________________________.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  <w:t>4. CUENTAS BANCARIAS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Cuenta número/terminación: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de la institución: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Titular: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Saldo conocido o aproximado: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$________________________________________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  <w:t>5. INVERSIONES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Consistentes en: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Institución: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Valor aproximado: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$________________________________________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  <w:lastRenderedPageBreak/>
        <w:t>6. NEGOCIO, EMPRESA, ACCIONES O PARTICIPACIONES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Durante el matrimonio se adquirieron o desarrollaron derechos relacionados con: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Su valor y naturaleza deberán determinarse mediante la documentación contable, fiscal, societaria y pericial correspondiente.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  <w:t>7. MOBILIARIO Y BIENES DEL HOGAR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Consistentes en: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1.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2.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3.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4.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5.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Valor aproximado total: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$________________________________________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36"/>
          <w:szCs w:val="36"/>
          <w:lang w:val="es-MX"/>
        </w:rPr>
        <w:t>8. OTROS BIENES Y DERECHOS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Valor aproximado: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$________________________________________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lastRenderedPageBreak/>
        <w:t>IV. PASIVO DE LA SOCIEDAD CONYUGAL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Se señalan inicialmente como obligaciones relacionadas con el patrimonio social las siguientes: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1. CRÉDITO HIPOTECARIO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Acreedor: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Número de crédito: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Bien relacionado: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Saldo aproximado: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$______________________________________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2. CRÉDITO AUTOMOTRIZ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Acreedor: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Número de contrato: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Saldo aproximado: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$______________________________________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3. OTRAS OBLIGACIONES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Saldo aproximado: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$______________________________________.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Solicito que únicamente sean reconocidas como pasivo social aquellas obligaciones cuya existencia, origen y carácter común queden debidamente acreditados.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V. BIENES QUE NO DEBEN INTEGRAR LA SOCIEDAD CONYUGAL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El suscrito manifiesta que los siguientes bienes tienen carácter propio y, por tanto, solicita sean excluidos de la masa objeto de partición: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BIEN: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MOTIVO: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Fue adquirido antes del matrimonio.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Fue recibido por herencia.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Fue adquirido mediante donación.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Se encuentra excluido expresamente por las capitulaciones matrimoniales.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Proviene de la sustitución o subrogación de un bien propio, cuando legalmente proceda.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Otro: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Lo anterior se acredita mediante: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VI. BIENES EN POSESIÓN O ADMINISTRACIÓN EXCLUSIVA DEL INCIDENTADO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Desde aproximadamente el día ___ de __________________ de ________, el C.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conserva la posesión, administración o control exclusivo de los siguientes bienes: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Dichos bienes han generado: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Rentas.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Frutos.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Segoe UI Symbol" w:eastAsia="Times New Roman" w:hAnsi="Segoe UI Symbol" w:cs="Segoe UI Symbol"/>
          <w:sz w:val="24"/>
          <w:szCs w:val="24"/>
        </w:rPr>
        <w:lastRenderedPageBreak/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Utilidades.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Ingresos comerciales.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Segoe UI Symbol" w:eastAsia="Times New Roman" w:hAnsi="Segoe UI Symbol" w:cs="Segoe UI Symbol"/>
          <w:sz w:val="24"/>
          <w:szCs w:val="24"/>
        </w:rPr>
        <w:t>☐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Otros productos: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Por tal motivo solicito que el incidentado rinda cuentas respecto de su administración desde: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___ de __________________ de 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hasta: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VII. RENDICIÓN DE CUENTAS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Solicito se requiera al C.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para que exhiba la documentación relacionada con la administración de los bienes comunes, particularmente: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a) Contratos de arrendamiento.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b) Recibos de rentas.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c) Estados de cuenta.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d) Comprobantes de depósitos.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e) Declaraciones fiscales relacionadas con los bienes o actividades comunes.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f) Facturas.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g) Estados financieros, cuando corresponda.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h) Comprobantes de pago de créditos.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i) Comprobantes de impuestos y servicios.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j) Cualquier otro documento relacionado con los frutos, productos, cargas y administración del patrimonio social.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VIII. BIENES PRESUNTAMENTE OMITIDOS U OCULTADOS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[UTILIZAR CUANDO EXISTA INFORMACIÓN OBJETIVA SOBRE OTROS BIENES.]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Tengo conocimiento de que durante la vigencia de la sociedad conyugal fueron adquiridos bienes o derechos que actualmente no se encuentran bajo mi control ni tengo acceso a su documentación.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Entre ellos: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Presuntamente se encuentran registrados a nombre de: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Por ello solicito que se practiquen las diligencias legalmente procedentes para determinar su existencia, titularidad, fecha de adquisición y, en su caso, incorporación al inventario.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IX. AVALÚO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Solicito que los bienes inmuebles, vehículos, empresas, participaciones y demás bienes cuyo valor sea controvertido sean valuados por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perito especializado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El avalúo deberá determinar su valor comercial actual y proporcionar al órgano jurisdiccional elementos objetivos para realizar una distribución patrimonial adecuada.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Respecto del inmueble ubicado en: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ofrezco la prueba pericial en materia de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VALUACIÓN INMOBILIARIA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, designando como perito de mi parte al C.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, con cédula profesional número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>, quien deberá aceptar y protestar el cargo conforme a derecho.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X. BASES PARA LA LIQUIDACIÓN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lastRenderedPageBreak/>
        <w:t>Solicito que la liquidación se realice siguiendo, conforme a la legislación aplicable, las siguientes operaciones: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PRIMERA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Determinar los bienes y derechos que efectivamente integran la sociedad conyugal.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SEGUNDA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Excluir los bienes que tengan carácter propio de alguno de los excónyuges.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TERCERA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Determinar el valor actualizado de los bienes comunes.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CUARTA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Identificar las deudas y cargas legítimamente correspondientes al patrimonio común.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QUINTA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Determinar los frutos, productos o rentas que deban incorporarse a la masa objeto de liquidación.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SEXTA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Resolver las cuentas pendientes entre los excónyuges relacionadas directamente con la administración del patrimonio social.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SÉPTIMA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Obtener el haber líquido de la sociedad conyugal.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OCTAVA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Distribuir dicho haber conforme a las capitulaciones matrimoniales y disposiciones legales aplicables.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XI. PROPUESTA DE PARTICIÓN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Sin perjuicio del resultado de los avalúos y del inventario definitivo, propongo como bases iniciales de partición: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A)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lastRenderedPageBreak/>
        <w:t>Que el inmueble ubicado en: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sea adjudicado a: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por un valor de: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$________________________________________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debiendo compensar a la contraparte, cuando corresponda, por la cantidad que resulte de la liquidación.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B)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Que el vehículo: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sea adjudicado a: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C)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Que las cantidades existentes en cuentas bancarias que formen parte del patrimonio social sean distribuidas conforme al porcentaje que corresponda a cada parte.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D)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Que respecto de los bienes materialmente indivisibles sobre los cuales ninguna de las partes pueda o quiera realizar compensación, se determine la solución legalmente procedente, incluyendo, en su caso, su venta y distribución del producto obtenido.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E)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Que las deudas comunes sean cubiertas antes de efectuar la distribución definitiva o se asignen conforme a la proporción y condiciones que determine el órgano jurisdiccional.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XII. MEDIDAS DE CONSERVACIÓN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A efecto de evitar que durante la tramitación del incidente se altere o disminuya injustificadamente el patrimonio sujeto a liquidación, solicito, cuando las circunstancias 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lastRenderedPageBreak/>
        <w:t>acreditadas lo justifiquen, se adopten las medidas de conservación legalmente procedentes respecto de: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En particular, cuando exista riesgo objetivo de disposición, ocultamiento o deterioro, solicito se valore ordenar: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a) La anotación preventiva del procedimiento respecto de los inmuebles involucrados, cuando legalmente proceda.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b) La conservación de bienes muebles.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c) La rendición periódica de cuentas respecto de bienes productivos.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d) Las demás medidas estrictamente necesarias para conservar la materia de la liquidación.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XIII. PRUEBAS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1. INSTRUMENTAL DE ACTUACIONES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Consistente en todo lo actuado dentro del expediente número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>, particularmente la sentencia o resolución mediante la cual se decretó la disolución del matrimonio y/o sociedad conyugal.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2. DOCUMENTAL PÚBLICA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Consistente en copia certificada del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acta de matrimonio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celebrada entre: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Con ella se acredita la existencia del matrimonio y el régimen patrimonial bajo el cual fue celebrado.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3. DOCUMENTAL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Consistente en las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capitulaciones matrimoniales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de fecha ___ de __________________ de 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4. DOCUMENTAL PÚBLICA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Consistente en testimonio de la escritura pública número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>, volumen ____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, de fecha ___ de __________________ de ________, pasada ante la fe del Notario Público número ______ de **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>______________________________________**, correspondiente al inmueble ubicado en: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5. CERTIFICADO REGISTRAL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Consistente en certificado de propiedad, libertad o existencia de gravámenes correspondiente al inmueble anteriormente señalado.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6. DOCUMENTALES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Consistentes en facturas, tarjetas de circulación y demás documentos relativos a los vehículos que forman parte del inventario.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7. DOCUMENTALES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Consistentes en estados de cuenta, contratos, comprobantes de depósitos y demás documentación financiera relacionada con los bienes y derechos comunes.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8. INFORME AL REGISTRO PÚBLICO DE LA PROPIEDAD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Solicito se gire oficio al Registro Público de la Propiedad competente para que informe sobre los bienes inmuebles registrados a nombre de: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y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en los términos y con los alcances que legalmente resulten procedentes.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9. INFORME A INSTITUCIÓN FINANCIERA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Solicito se requiera a: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para que proporcione la información que legalmente pueda ser requerida respecto de: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10. INFORME A AUTORIDAD VEHICULAR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Se solicite a la autoridad competente informar respecto de vehículos registrados a nombre de las partes y los datos necesarios para su identificación.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11. PERICIAL EN VALUACIÓN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Consistente en el dictamen que deberá rendir perito especializado respecto del valor comercial de: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12. PERICIAL CONTABLE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Cuando resulte necesaria por la existencia de negocios, inversiones, rentas, frutos o movimientos financieros, se ofrece prueba pericial en materia contable para determinar: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a) Activos.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b) Pasivos.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c) Ingresos generados por bienes comunes.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d) Pagos realizados.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e) Saldos.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f) Cantidades susceptibles de incorporarse a la masa de liquidación.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13. CONFESIONAL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A cargo del C.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>, quien deberá absolver personalmente las posiciones que sean calificadas de legales, conforme a las reglas procesales aplicables.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14. TESTIMONIAL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A cargo de: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1. 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2. 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lastRenderedPageBreak/>
        <w:t>quienes declararán respecto de aquellos hechos que directamente les consten sobre adquisición, posesión y administración de los bienes materia del incidente.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15. INSPECCIÓN JUDICIAL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Respecto de: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con la finalidad de acreditar: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________________________________________________________________________.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16. PRESUNCIONAL LEGAL Y HUMANA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En todo aquello que pueda derivarse de los hechos acreditados y favorezca a los intereses del promovente.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XIV. DERECHO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Resultan aplicables los artículos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14, 16 y 17 de la Constitución Política de los Estados Unidos Mexicanos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>, relativos al debido proceso, seguridad jurídica y tutela judicial efectiva.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En cuanto al fondo, resultan aplicables las disposiciones del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Código Civil o Familiar del Estado de 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relativas a sociedad conyugal, capitulaciones matrimoniales, disolución, inventario, administración, rendición de cuentas, liquidación y partición.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En cuanto al procedimiento incidental y ejecución de la sentencia, serán aplicables las disposiciones procesales vigentes en la entidad federativa correspondiente, incluyendo el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Código Nacional de Procedimientos Civiles y Familiares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cuando ya se encuentre vigente en el distrito judicial de que se trate.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La liquidación deberá realizarse primordialmente conforme a las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capitulaciones matrimoniales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celebradas por las partes y, respecto de las cuestiones no previstas en ellas, conforme a las disposiciones legales aplicables al régimen patrimonial.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XV. PUNTOS PETITORIOS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t>Por lo anteriormente expuesto, a Usted C. Juez atentamente solicito: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PRIMERO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333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Tenerme por presentado promoviendo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INCIDENTE DE LIQUIDACIÓN DE LA SOCIEDAD CONYUGAL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 xml:space="preserve"> en contra del C.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SEGUNDO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Admitir el presente incidente en la vía y forma legalmente procedentes.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TERCERO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Ordenar dar vista y/o traslado al incidentado para que manifieste lo que a su derecho corresponda.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CUARTO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Tener por presentado el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inventario preliminar de bienes, derechos y obligaciones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que integran la sociedad conyugal.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</w:rPr>
        <w:t>QUINTO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Ordenar que el incidentado manifieste si reconoce o controvierte los bienes y pasivos señalados y, en su caso, exhiba la documentación que obre en su poder.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SEXTO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Tener por ofrecidas las pruebas relacionadas y admitir aquellas que resulten procedentes.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SÉPTIMO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Ordenar la práctica de los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avalúos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necesarios para determinar el valor de los bienes integrantes del patrimonio común.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OCTAVO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Girar los oficios solicitados a las autoridades, registros e instituciones que legalmente corresponda para determinar la existencia y situación jurídica de los bienes materia de liquidación.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NOVENO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Cuando resulte procedente, ordenar al C.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rendir cuentas respecto de la administración, frutos, rentas y productos de los bienes pertenecientes a la sociedad conyugal.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lastRenderedPageBreak/>
        <w:t xml:space="preserve">Determinar cuáles bienes y derechos integran definitivamente el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activo de la sociedad conyugal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PRIMERO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Determinar cuáles obligaciones constituyen legítimamente el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pasivo de la sociedad conyugal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SEGUNDO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Excluir de la masa común aquellos bienes que se acrediten como propios de cualquiera de las partes.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TERCERO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Determinar el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haber líquido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 resultante después de deducir las cargas y obligaciones que legalmente correspondan.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CUARTO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Aprobar las bases y el proyecto de partición que resulte conforme a derecho.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QUINTO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Adjudicar a cada una de las partes los bienes, derechos o cantidades que les correspondan conforme a las capitulaciones matrimoniales y legislación aplicable.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SEXTO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Cuando algún bien resulte material o jurídicamente indivisible, determinar su adjudicación con compensación o, en su caso, la forma de realización que legalmente corresponda y la distribución del producto obtenido.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SÉPTIMO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 xml:space="preserve">Una vez aprobada definitivamente la liquidación, girar los oficios correspondientes al </w:t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Registro Público de la Propiedad, autoridades vehiculares, instituciones y demás dependencias competentes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, para efectuar las inscripciones, cancelaciones o modificaciones derivadas de las adjudicaciones.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7"/>
          <w:szCs w:val="27"/>
          <w:lang w:val="es-MX"/>
        </w:rPr>
        <w:t>DÉCIMO OCTAVO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t>Expedir a las partes copias certificadas de la resolución interlocutoria y demás constancias necesarias para formalizar las adjudicaciones correspondientes.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s-MX"/>
        </w:rPr>
        <w:lastRenderedPageBreak/>
        <w:t>PROTESTO LO NECESARIO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________________________________________, a ___ de __________________ de 2026.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NOMBRE Y FIRMA DEL PROMOVENTE</w:t>
      </w:r>
    </w:p>
    <w:p w:rsidR="00E93337" w:rsidRPr="00E93337" w:rsidRDefault="00E93337" w:rsidP="00E933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s-MX"/>
        </w:rPr>
      </w:pP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________________________________________</w:t>
      </w:r>
      <w:r w:rsidRPr="00E93337">
        <w:rPr>
          <w:rFonts w:ascii="Times New Roman" w:eastAsia="Times New Roman" w:hAnsi="Times New Roman" w:cs="Times New Roman"/>
          <w:sz w:val="24"/>
          <w:szCs w:val="24"/>
          <w:lang w:val="es-MX"/>
        </w:rPr>
        <w:br/>
      </w:r>
      <w:r w:rsidRPr="00E93337">
        <w:rPr>
          <w:rFonts w:ascii="Times New Roman" w:eastAsia="Times New Roman" w:hAnsi="Times New Roman" w:cs="Times New Roman"/>
          <w:b/>
          <w:bCs/>
          <w:sz w:val="24"/>
          <w:szCs w:val="24"/>
          <w:lang w:val="es-MX"/>
        </w:rPr>
        <w:t>NOMBRE Y FIRMA DEL ABOGADO PATRONO/AUTORIZADO</w:t>
      </w:r>
    </w:p>
    <w:p w:rsidR="00DC2686" w:rsidRPr="00E93337" w:rsidRDefault="00DC2686">
      <w:pPr>
        <w:rPr>
          <w:lang w:val="es-MX"/>
        </w:rPr>
      </w:pPr>
      <w:bookmarkStart w:id="0" w:name="_GoBack"/>
      <w:bookmarkEnd w:id="0"/>
    </w:p>
    <w:sectPr w:rsidR="00DC2686" w:rsidRPr="00E933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3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0F"/>
    <w:rsid w:val="0040760F"/>
    <w:rsid w:val="00DC2686"/>
    <w:rsid w:val="00E9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67281BA-8A75-40FE-B62A-B7BC8DD1A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E933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E933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E933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33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2Car">
    <w:name w:val="Título 2 Car"/>
    <w:basedOn w:val="Fuentedeprrafopredeter"/>
    <w:link w:val="Ttulo2"/>
    <w:uiPriority w:val="9"/>
    <w:rsid w:val="00E933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"/>
    <w:rsid w:val="00E9333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93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E933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1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3874</Words>
  <Characters>22087</Characters>
  <Application>Microsoft Office Word</Application>
  <DocSecurity>0</DocSecurity>
  <Lines>184</Lines>
  <Paragraphs>51</Paragraphs>
  <ScaleCrop>false</ScaleCrop>
  <Company/>
  <LinksUpToDate>false</LinksUpToDate>
  <CharactersWithSpaces>25910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2026-08-22T07:36:00Z</dcterms:created>
  <dcterms:modified xsi:type="dcterms:W3CDTF">2026-08-22T07:36:00Z</dcterms:modified>
</cp:coreProperties>
</file>