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bookmarkStart w:id="0" w:name="_GoBack"/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DEMANDA DE AMPARO INDIRECTO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 xml:space="preserve"> </w:t>
      </w:r>
      <w:r w:rsidRPr="0099326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CONTRA REGISTRO OBLIGATORIO, COBRO Y RESTRICCIONES A CONDUCTORES DE PLATAFORMAS DIGITALES</w:t>
      </w:r>
    </w:p>
    <w:bookmarkEnd w:id="0"/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QUEJOSO: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AUTORIDAD RESPONSABLE: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Subsecretaría de Movilidad y Transportes del Estado de Durango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ACTO RECLAMADO: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Registro obligatorio, cobro, refrendo y actos de aplicación relacionados con la prestación del servicio mediante plataformas tecnológicas.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JUEZ DE DISTRITO EN EL ESTADO DE DURANGO, EN TURNO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por mi propio derecho, señalando como domicilio para oír y recibir notificaciones el ubicado en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autorizando en términos amplios del artículo 12 de la Ley de Amparo a los Licenciados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comparezco para exponer: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Con fundamento en los artículos 1, 5, 14, 16, 17, 31 fracción IV, 103 fracción I y 107 de la Constitución Política de los Estados Unidos Mexicanos, así como 1, 5, 6, 17, 107, 108, 125, 128, 147, 148 y demás relativos de la Ley de Amparo, promuevo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 DE AMPARO INDIRECTO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 las normas y actos que enseguida se precisan.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I. NOMBRE Y DOMICILIO DEL QUEJOSO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Han quedado señalados en el proemio de esta demanda.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suscrito se dedica lícitamente a prestar servicios de transporte especializado en su modalidad de ejecutivo privado mediante la plataforma tecnológica: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UBER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DIDI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BOLT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OTRA: __________________________________________.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II. TERCERO INTERESADO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Bajo protesta de decir verdad, manifiesto que: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existe tercero interesado.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Tiene tal carácter: __________________________________________.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III. AUTORIDADES RESPONSABLES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señalan, según corresponda al acto concreto, las siguientes: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H. Congreso del Estado de Durango, por la expedición de la norma general reclamada.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Gobernador Constitucional del Estado de Durango, respecto de su promulgación, únicamente en los términos legalmente procedentes.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Titular de la Subsecretaría de Movilidad y Transportes del Estado de Durango.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Director, Jefe de Departamento, Delegado, Inspector o servidor público encargado del registro de conductores de plataformas tecnológicas.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Autoridades encargadas de verificar, restringir, sancionar, detener o impedir la prestación del servicio por incumplimiento del registro reclamado.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IV. NORMAS Y ACTOS RECLAMADOS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A) NORMA GENERAL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Se reclama, con motivo de su aplicación en perjuicio del suscrito, el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artículo 95 DUODECIES BIS de la Ley de Transportes para el Estado de Durango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en cuanto establece la obligación de inscripción ante la Subsecretaría para quienes operen vehículos destinados al servicio de transporte especializado, </w:t>
      </w:r>
      <w:proofErr w:type="gramStart"/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modalidad ejecutivo</w:t>
      </w:r>
      <w:proofErr w:type="gramEnd"/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privado, mediante plataformas tecnológicas o aplicaciones, así como su refrendo anual.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Asimismo, se reclaman las disposiciones reglamentarias, administrativas y fiscales que hayan sido aplicadas al quejoso para establecer requisitos, derechos o pagos vinculados con dicho registro.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B) PRIMER ACTO DE APLICACIÓN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De la Subsecretaría de Movilidad y Transportes reclamo: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exigencia concreta de registrarme obligatoriamente para continuar prestando servicios mediante plataformas tecnológicas.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2.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exigencia de cubrir la cantidad de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equivalente a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 UMA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como condición para obtener el registro.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3.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obligación de efectuar un refrendo anual y cubrir el derecho correspondiente.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4.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exigencia de obtener licencia tipo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cuando dicha obligación haya sido impuesta al suscrito como requisito derivado del nuevo esquema.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5.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advertencia, orden o consecuencia consistente en impedirme continuar prestando el servicio si no cumplo con las obligaciones anteriores.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6.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Las multas, retención, aseguramiento del vehículo, retiro de circulación o cualquier acto de ejecución que derive del incumplimiento del registro reclamado.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V. BAJO PROTESTA DE DECIR VERDAD, MANIFIESTO LOS SIGUIENTES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H E C H O S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El suscrito se dedica de manera lícita a prestar servicios de transporte mediante la plataforma digital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actividad que constituye una fuente de ingresos para mi sostenimiento y el de mi familia.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Para ello utilizo el vehículo: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MARCA: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SUBMARCA: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MODELO: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PLACAS: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NIV: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SEGUNDO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Para prestar dicho servicio me encuentro registrado ante la plataforma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a la cual proporcioné los documentos e información requeridos para operar.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fecha ___ de __________________ </w:t>
      </w:r>
      <w:proofErr w:type="spellStart"/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2026 tuve conocimiento de que la Subsecretaría de Movilidad y Transportes del Estado de Durango implementó/exigió un registro obligatorio para conductores que prestan servicios mediante plataformas tecnológicas.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fecha ___ de __________________ </w:t>
      </w:r>
      <w:proofErr w:type="spellStart"/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2026, al suscrito se le exigió: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Para poder continuar prestando el servicio se me condicionó a efectuar el registro y cubrir la cantidad de: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$____________________________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concepto de: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QUINTO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Además, se me informó que dicho registro: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Debe refrendarse anualmente.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Requiere el pago de derechos.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Exige licencia especial.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Puede generar sanciones en caso de incumplimiento.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Puede impedir que continúe prestando el servicio.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SEXTO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La aplicación concreta de estas disposiciones afecta mi esfera jurídica, pues condiciona la continuidad de mi actividad económica al cumplimiento de requisitos y cargas económicas cuya constitucionalidad se controvierte mediante el presente juicio.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ello promuevo oportunamente el presente juicio de amparo contra la norma y sus actos concretos de aplicación.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VI. DERECHOS CONSTITUCIONALES VIOLADOS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Se estiman vulnerados los artículos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1, 5, 14, 16 y 31, fracción IV, de la Constitución Política de los Estados Unidos Mexicanos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relacionados con los derechos y principios de: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Libertad de trabajo.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Legalidad.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Seguridad jurídica.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Fundamentación y motivación.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Igualdad y no discriminación, cuando resulte aplicable.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F)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Proporcionalidad y equidad tributaria respecto de los derechos efectivamente cobrados.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VII. CONCEPTOS DE VIOLACIÓN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PRIMERO. VIOLACIÓN A LOS PRINCIPIOS DE LEGALIDAD Y SEGURIDAD JURÍDICA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Los actos de aplicación reclamados vulneran los artículos 14 y 16 constitucionales si la autoridad condiciona el ejercicio de la actividad del quejoso al cumplimiento de requisitos, pagos o restricciones que no se encuentren determinados con suficiente claridad en una disposición legal aplicable.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autoridad administrativa no puede ampliar mediante simples lineamientos, formatos, convocatorias, avisos o instrucciones internas las cargas que el legislador estableció.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ello, deberá analizarse si cada requisito concretamente exigido al quejoso —registro, monto, refrendo, licencia, documentos y consecuencias del incumplimiento— cuenta con fundamento legal suficiente y si la autoridad actuó dentro de las facultades expresamente conferidas.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SEGUNDO. INDEBIDA RESTRICCIÓN A LA LIBERTAD DE TRABAJO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artículo 5 constitucional protege el derecho de las personas a dedicarse a una actividad lícita, sujeto a las limitaciones constitucional y legalmente justificadas.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el presente asunto, el quejoso no pretende quedar exento de las medidas legítimas de seguridad, identificación o supervisión del transporte.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 que se controvierte es que la autoridad condicione la continuidad de la actividad económica a cargas cuya constitucionalidad y proporcionalidad deben ser examinadas, particularmente cuando su incumplimiento puede traducirse en impedir materialmente la prestación del servicio.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medida debe superar un análisis de idoneidad y razonabilidad entre la finalidad pública perseguida y la intensidad de la afectación impuesta al conductor.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TERCERO. PROPORCIONALIDAD Y EQUIDAD DEL COBRO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cobro exigido por concepto de registro constituye una carga económica que debe respetar el artículo 31, fracción IV, constitucional.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Tratándose de derechos por servicios administrativos, el monto debe guardar una relación constitucionalmente justificable con la naturaleza del servicio proporcionado por el Estado.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el caso concreto se exige al suscrito la cantidad de: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$____________________________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equivalente a: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 UMA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sin que en el acto de aplicación se explique de manera suficiente la relación existente entre dicho monto y el servicio administrativo efectivamente prestado.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tanto, se solicita analizar la constitucionalidad del cobro concreto aplicado al quejoso.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CUARTO. FALTA DE FUNDAMENTACIÓN Y MOTIVACIÓN DEL ACTO DE APLICACIÓN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autoridad responsable no explicó de manera completa: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disposición exacta que autoriza cada uno de los cobros exigidos.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procedimiento utilizado para determinar su monto.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C)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razón jurídica para imponer los requisitos adicionales solicitados.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Las consecuencias legales concretas derivadas de no registrarse.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competencia específica de cada autoridad encargada de aplicar sanciones.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ello, el acto de aplicación carece de la debida fundamentación y motivación exigida por el artículo 16 constitucional.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QUINTO. POSIBLE DUPLICIDAD REGULATORIA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legislación estatal ya contempla obligaciones para las empresas de redes de transporte y mecanismos de identificación de vehículos y conductores.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consecuencia, la constitucionalidad de la nueva carga individual debe analizarse atendiendo a su finalidad, contenido y efectos concretos, particularmente si genera obligaciones administrativas o económicas adicionales sobre información o controles que ya forman parte del sistema regulatorio.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No se sostiene que toda duplicidad administrativa sea por sí misma inconstitucional, sino que la autoridad debe justificar objetiva y razonablemente la carga adicional impuesta al conductor y respetar los principios de legalidad y seguridad jurídica.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VIII. SUSPENSIÓN DEL ACTO RECLAMADO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Con fundamento en los artículos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125, 128, 147, 148 y demás aplicables de la Ley de Amparo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solicito la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SUSPENSIÓN PROVISIONAL Y DEFINITIVA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medida se solicita exclusivamente para que, mientras se resuelve el juicio: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Las cosas se mantengan en el estado que actualmente guardan.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Las autoridades responsables se abstengan de impedir al quejoso continuar desarrollando su actividad exclusivamente por la falta del registro reclamado, en la medida en que jurídicamente resulte procedente.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se impongan ni ejecuten multas, retenciones, aseguramientos o medidas de inmovilización exclusivamente derivadas del incumplimiento de los actos aquí reclamados.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suspendan respecto del quejoso los efectos y consecuencias subsecuentes del acto concreto de aplicación reclamado.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 xml:space="preserve">La suspensión se solicita únicamente para la esfera jurídica del quejoso y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no para producir efectos generales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respecto de todos los conductores de plataformas.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Asimismo, el quejoso continuará sujeto a las demás disposiciones de seguridad vial, documentación vehicular, seguro, licencia y obligaciones que no constituyan materia del presente juicio.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IX. PRUEBAS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1. DOCUMENTAL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 constancia, convocatoria, formato, recibo, ficha o documento mediante el cual se acredita la exigencia del registro.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2. DOCUMENTAL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 el comprobante o formato donde aparece el monto exigido por concepto de registro y/o refrendo.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DOCUMENTAL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Consistente en las constancias que acreditan mi inscripción y actividad como conductor de la plataforma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4. DOCUMENTALES VEHICULARES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Consistentes en tarjeta de circulación, póliza de seguro y demás documentos relacionados con el vehículo utilizado para prestar el servicio.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5. DOCUMENTAL ELECTRÓNICA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mediante la cual acredito el acto concreto de aplicación y/o la comunicación de la autoridad respecto del registro reclamado.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6. INSTRUMENTAL DE ACTUACIONES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todo aquello que favorezca al quejoso.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7. PRESUNCIONAL LEGAL Y HUMANA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En todo aquello que beneficie a los intereses del suscrito.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X. DERECHO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Resultan aplicables los artículos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1, 5, 14, 16, 31 fracción IV, 103 y 107 de la Constitución Política de los Estados Unidos Mexicanos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materia de amparo son aplicables los artículos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1, 5, 6, 17, 107 fracciones I y II, 108, 125, 128, 147, 148 y demás relativos de la Ley de Amparo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Respecto de la regulación estatal, resulta aplicable la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Ley de Transportes para el Estado de Durango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particularmente las disposiciones relativas al servicio de transporte especializado ejecutivo privado mediante plataformas tecnológicas y el artículo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95 DUODECIES BIS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cuya aplicación se controvierte en los términos desarrollados.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XI. PUNTOS PETITORIOS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Usted C. Juez de Distrito atentamente solicito: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Tenerme por presentado promoviendo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 DE AMPARO INDIRECTO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SEGUNDO.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Admitir la presente demanda contra las normas y actos reclamados.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TERCERO.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señaladas a las autoridades responsables.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CUARTO.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Requerir sus informes justificados y las constancias relativas a la creación, implementación y aplicación del registro reclamado.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QUINTO.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Formar el incidente de suspensión.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SEXTO.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Conceder la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suspensión provisional y, en su momento, definitiva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exclusivamente respecto de la esfera jurídica del quejoso y en los términos solicitados.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SÉPTIMO.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ofrecidas las pruebas relacionadas.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OCTAVO.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Celebrar la audiencia constitucional correspondiente.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NOVENO.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Dictar sentencia en la que, de acreditarse las violaciones constitucionales planteadas, se conceda al suscrito el </w:t>
      </w: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AMPARO Y PROTECCIÓN DE LA JUSTICIA FEDERAL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para que las normas y actos reclamados no produzcan los efectos inconstitucionales determinados en la ejecutoria respecto de mi esfera jurídica.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PROTESTO LO NECESARIO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 xml:space="preserve">Victoria de Durango, Durango, a ___ de __________________ </w:t>
      </w:r>
      <w:proofErr w:type="spellStart"/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de</w:t>
      </w:r>
      <w:proofErr w:type="spellEnd"/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 2026.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QUEJOSO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ABOGADO</w:t>
      </w:r>
    </w:p>
    <w:p w:rsidR="0099326C" w:rsidRPr="0099326C" w:rsidRDefault="0099326C" w:rsidP="00993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9326C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CÉDULA PROFESIONAL:</w:t>
      </w:r>
      <w:r w:rsidRPr="0099326C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</w:t>
      </w:r>
    </w:p>
    <w:p w:rsidR="00201AE4" w:rsidRDefault="00201AE4"/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F9"/>
    <w:rsid w:val="00201AE4"/>
    <w:rsid w:val="0099326C"/>
    <w:rsid w:val="00B94CE9"/>
    <w:rsid w:val="00F8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212D"/>
  <w15:chartTrackingRefBased/>
  <w15:docId w15:val="{F1A12A95-C2C2-4967-8E58-BA4F0745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932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9932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9932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326C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99326C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99326C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93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9932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2197</Words>
  <Characters>12089</Characters>
  <Application>Microsoft Office Word</Application>
  <DocSecurity>0</DocSecurity>
  <Lines>100</Lines>
  <Paragraphs>28</Paragraphs>
  <ScaleCrop>false</ScaleCrop>
  <Company/>
  <LinksUpToDate>false</LinksUpToDate>
  <CharactersWithSpaces>14258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2026-09-21T02:53:00Z</dcterms:created>
  <dcterms:modified xsi:type="dcterms:W3CDTF">2026-09-21T02:53:00Z</dcterms:modified>
</cp:coreProperties>
</file>