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153" w:rsidRPr="00DF6153" w:rsidRDefault="00DF6153" w:rsidP="00DF61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F615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DEMANDA DE AMPARO INDIRECTO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F6153">
        <w:rPr>
          <w:rFonts w:ascii="Times New Roman" w:eastAsia="Times New Roman" w:hAnsi="Times New Roman" w:cs="Times New Roman"/>
          <w:b/>
          <w:bCs/>
          <w:sz w:val="36"/>
          <w:szCs w:val="36"/>
        </w:rPr>
        <w:t>RETENCIÓN Y NEGATIVA DE DEVOLUCIÓN DE VEHÍCULO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QUEJOSO: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VEHÍCULO: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CARPETA/EXPEDIENTE: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CORRALÓN: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C. JUEZ DE DISTRITO EN EL ESTADO DE GUANAJUATO, EN TURNO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P R E S E N T E.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, por mi propio derecho, señalando como domicilio para recibir notificaciones el ubicado en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, y autorizando en términos del artículo 12 de la Ley de Amparo a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, respetuosamente comparezco para exponer: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Con fundamento en los artículos 1, 14, 16, 17, 103 y 107 de la Constitución Política de los Estados Unidos Mexicanos, así como 1, 5, 6, 107, 108, 125, 128 y demás aplicables de la Ley de Amparo, promuevo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JUICIO DE AMPARO INDIRECTO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contra los actos que enseguida señalo.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I. QUEJOSO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Ha quedado señalado en el proemio.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II. TERCERO INTERESADO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, persona que resultó afectada con motivo del accidente, con domicilio en: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[ADECUAR SEGÚN LA CARPETA Y EL PROCEDIMIENTO.]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III. AUTORIDADES RESPONSABLES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Se señalan, según resulte de las constancias: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Agente del Ministerio Público adscrito a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B)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Fiscalía General del Estado de Guanajuato, por conducto de la autoridad directamente responsable del aseguramiento y/o devolución.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Juez de Control de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, únicamente si existe resolución judicial que actualmente impida la devolución.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Autoridad que ordenó y/o mantiene vigente el aseguramiento del vehículo.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Encargado del depósito vehicular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, únicamente en la medida en que ejecute una determinación atribuible a autoridad.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IV. ACTOS RECLAMADOS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Reclamo: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La retención y aseguramiento prolongado del vehículo de mi propiedad: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MARCA: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SUBMARCA: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MODELO: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COLOR: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PLACAS: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NIV: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La negativa expresa o material de devolverme dicho automóvil, no obstante haber permanecido aproximadamente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tres años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en depósito.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La omisión de emitir y/o ejecutar la determinación correspondiente respecto de la devolución del vehículo, en caso de que ya no resulte necesario conservarlo materialmente para los fines del procedimiento.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En su caso, la determinación mediante la cual se condiciona su liberación al cumplimiento de requisitos o pagos que se estimen contrarios al régimen jurídico aplicable.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Todos los actos de ejecución directamente derivados de las determinaciones anteriores.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V. HECHOS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Soy propietario del vehículo anteriormente descrito, lo cual acredito mediante: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Factura.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CFDI y contrato.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Carta factura.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Endoso.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Segoe UI Symbol" w:eastAsia="Times New Roman" w:hAnsi="Segoe UI Symbol" w:cs="Segoe UI Symbol"/>
          <w:sz w:val="24"/>
          <w:szCs w:val="24"/>
        </w:rPr>
        <w:lastRenderedPageBreak/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Tarjeta de circulación.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</w: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Otro: ______________________________.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Aproximadamente el día ___ de __________________ de ________, tuve un accidente de tránsito ocurrido en: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Como consecuencia del accidente intervino: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Derivado de dichos hechos se inició la carpeta de investigación/expediente: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El vehículo fue asegurado y trasladado al depósito denominado: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El automóvil permanece en dicho depósito desde hace aproximadamente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tres años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Durante ese tiempo se han generado cantidades por concepto de: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Arrastre.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Salvamento.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Depósito.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Pensión.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Otros: __________________________________.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Actualmente se pretende cobrar aproximadamente: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$____________________________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El asunto derivado del accidente: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Ya concluyó.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Existe sentencia.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Se celebró convenio.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lastRenderedPageBreak/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Se determinó responsabilidad.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Continúa abierto.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Desconozco actualmente su estado procesal.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He solicitado la devolución del vehículo ante: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en fecha ___ de __________________ de ________, obteniendo como respuesta: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[SI NO SE HA SOLICITADO FORMALMENTE, ESTE HECHO DEBE MODIFICARSE.]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A pesar del tiempo transcurrido, el vehículo continúa materialmente retenido, sin que se me haya permitido recuperarlo en condiciones jurídicamente razonables.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VI. DERECHOS CONSTITUCIONALES VIOLADOS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Se estiman vulnerados los artículos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1, 14, 16 y 17 de la Constitución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, relacionados con los derechos de propiedad, legalidad, seguridad jurídica, debido proceso y tutela judicial efectiva.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VII. CONCEPTOS DE VIOLACIÓN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PRIMERO. RETENCIÓN PROLONGADA DEL VEHÍCULO.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La conservación material de un bien asegurado debe encontrarse vinculada con una finalidad jurídica legítima.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En el caso concreto, han transcurrido aproximadamente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tres años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desde que el automóvil fue remitido al depósito.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Por ello, corresponde a la autoridad justificar actualmente la subsistencia de las razones jurídicas y materiales por las cuales resulta indispensable continuar privando al suscrito de la disponibilidad del vehículo.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Si el automóvil ya no resulta necesario para investigación, prueba, garantía o ejecución de una resolución, la continuación de su retención requiere una justificación suficiente y actual.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SEGUNDO. FALTA DE FUNDAMENTACIÓN Y MOTIVACIÓN.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lastRenderedPageBreak/>
        <w:t>La autoridad responsable ha mantenido/negado la devolución del automóvil sin comunicar al suscrito una determinación suficientemente fundada y motivada que explique: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La disposición jurídica que actualmente permite mantenerlo retenido.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La finalidad concreta que justifica conservarlo.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La autoridad competente para ordenar su devolución.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Los requisitos jurídicos pendientes para obtener su liberación.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La incertidumbre respecto del fundamento y duración de la medida vulnera el artículo 16 constitucional.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TERCERO. OMISIÓN DE RESOLVER SOBRE LA DEVOLUCIÓN.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[UTILIZAR SI YA EXISTE PETICIÓN ESCRITA.]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El suscrito solicitó formalmente la devolución del vehículo en fecha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, sin que hasta el momento exista una respuesta debidamente fundada y motivada.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La autoridad no puede mantener indefinidamente sin resolución una petición directamente relacionada con la recuperación de un bien propiedad del promovente.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CUARTO. AFECTACIÓN PATRIMONIAL CONTINUADA.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La permanencia del vehículo en el depósito genera diariamente nuevas cantidades económicas y provoca su deterioro material.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>Después de aproximadamente tres años, los gastos de depósito pueden alcanzar cantidades incluso desproporcionadas respecto del valor comercial del automóvil.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>Esta circunstancia refuerza la necesidad de que la autoridad determine inmediatamente si existe alguna causa jurídica actual que haga indispensable mantener físicamente el vehículo asegurado.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VIII. SUSPENSIÓN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Con fundamento en los artículos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125, 128 y demás aplicables de la Ley de Amparo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solicito la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suspensión provisional y definitiva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>Particularmente solicito que, mientras se resuelve el juicio: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A)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vehículo no sea rematado, enajenado, destruido, declarado abandonado ni entregado a persona distinta.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lastRenderedPageBreak/>
        <w:t>B)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conserve materialmente el automóvil y no se realicen actos que hagan imposible su posterior devolución.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C)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Si jurídicamente resulta posible atendiendo al estado de la carpeta o procedimiento, se analice la procedencia de otorgar efectos restitutorios provisionales para permitir su entrega al quejoso, bajo las condiciones que determine el Juzgado de Distrito.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>La suspensión se solicita sin afectar los derechos que correspondan a la víctima o tercero interesado derivados del accidente.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IX. PRUEBAS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1. DOCUMENTAL.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Factura/documento de propiedad del vehículo.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2. DOCUMENTAL.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Tarjeta de circulación.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3. DOCUMENTAL.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Inventario y constancia de ingreso al depósito vehicular.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4. DOCUMENTAL.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Constancias de la carpeta de investigación o causa penal.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5. DOCUMENTAL.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Sentencia, convenio o resolución que haya recaído al asunto, si existe.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6. DOCUMENTAL.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Solicitud de devolución presentada ante la autoridad.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7. DOCUMENTAL.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Cotización, estado de cuenta o documento donde conste el monto actualmente reclamado por el depósito.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8. INFORME.</w:t>
      </w:r>
      <w:r w:rsidRPr="00DF615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Solicito que se requiera a las autoridades responsables para que informen el fundamento por el cual el automóvil continúa retenido y remitan las constancias correspondientes.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9. INSTRUMENTAL Y PRESUNCIONAL.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En todo aquello que favorezca al quejoso.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X. PUNTOS PETITORIOS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sz w:val="24"/>
          <w:szCs w:val="24"/>
        </w:rPr>
        <w:t>A Usted C. Juez de Distrito solicito: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Tenerme por presentado promoviendo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JUICIO DE AMPARO INDIRECTO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Admitir la demanda contra las autoridades y actos precisados.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Requerir los informes correspondientes y las constancias relacionadas con el aseguramiento y situación actual del vehículo.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Formar el incidente de suspensión.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QUINTO.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Conceder la suspensión provisional y definitiva en los términos jurídicamente procedentes.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Determinar, atendiendo al estado procesal del asunto, si procede la entrega provisional del vehículo bajo las condiciones que correspondan.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 xml:space="preserve"> En sentencia, de acreditarse las violaciones reclamadas, conceder el </w:t>
      </w: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AMPARO Y PROTECCIÓN DE LA JUSTICIA FEDERAL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t>, para que la autoridad emita y ejecute una determinación fundada y motivada respecto de la devolución del automóvil y cese la afectación inconstitucional que resulte acreditada.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6153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________________________, Guanajuato, a ___ de __________ de 2026.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  <w:t>NOMBRE Y FIRMA DEL QUEJOSO</w:t>
      </w:r>
    </w:p>
    <w:p w:rsidR="00DF6153" w:rsidRPr="00DF6153" w:rsidRDefault="00DF6153" w:rsidP="00DF6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15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</w:t>
      </w:r>
      <w:r w:rsidRPr="00DF6153">
        <w:rPr>
          <w:rFonts w:ascii="Times New Roman" w:eastAsia="Times New Roman" w:hAnsi="Times New Roman" w:cs="Times New Roman"/>
          <w:sz w:val="24"/>
          <w:szCs w:val="24"/>
        </w:rPr>
        <w:br/>
        <w:t>ABOGADO</w:t>
      </w:r>
    </w:p>
    <w:p w:rsidR="00A54076" w:rsidRDefault="00A54076">
      <w:bookmarkStart w:id="0" w:name="_GoBack"/>
      <w:bookmarkEnd w:id="0"/>
    </w:p>
    <w:sectPr w:rsidR="00A54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13"/>
    <w:rsid w:val="000B4F13"/>
    <w:rsid w:val="00A54076"/>
    <w:rsid w:val="00D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3876E3-9161-463B-ADD5-6DCC3FC9B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F61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DF61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DF61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615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DF615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DF615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F6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DF61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5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1457</Words>
  <Characters>8308</Characters>
  <Application>Microsoft Office Word</Application>
  <DocSecurity>0</DocSecurity>
  <Lines>69</Lines>
  <Paragraphs>19</Paragraphs>
  <ScaleCrop>false</ScaleCrop>
  <Company/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2026-09-26T07:35:00Z</dcterms:created>
  <dcterms:modified xsi:type="dcterms:W3CDTF">2026-09-26T07:35:00Z</dcterms:modified>
</cp:coreProperties>
</file>