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34D" w:rsidRPr="0096434D" w:rsidRDefault="0096434D" w:rsidP="009643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DEMANDA DE NULIDAD CONTRA MULTA DE TRÁNSITO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ACTOR: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AUTORIDAD DEMANDADA: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BOLETA DE INFRACCIÓN: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ASUNTO: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demanda la nulidad de multa de tránsito.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H. TRIBUNAL DE JUSTICIA ADMINISTRATIVA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DE ______________________________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 R E S E N T E.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por mi propio derecho, señalando como domicilio para recibir notificaciones el ubicado en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y autorizando para tales efectos a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, respetuosamente comparezco para exponer: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Que por medio del presente escrito vengo a promover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JUICIO DE NULIDAD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contra de la multa de tránsito que posteriormente se precisa, así como de sus consecuencias jurídicas, conforme a los siguientes: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I. ACTO IMPUGNADO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La boleta de infracción número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de fecha ___ de __________________ de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, mediante la cual se determinó una infracción y multa por la cantidad de **$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________________**, relacionada con el vehículo: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Marca: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Modelo: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Placas: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Número de serie: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Asimismo, impugno todos los actos administrativos de ejecución que deriven directamente de dicha infracción.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II. AUTORIDAD DEMANDADA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Se señala como autoridad demandada a: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,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así como a la autoridad que haya emitido, calificado o ejecutado la multa, según resulte de la boleta de infracción y del expediente administrativo.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III. HECHOS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Soy propietario/poseedor/conductor del vehículo identificado con placas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día ___ de __________________ de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, aproximadamente a las ______ horas, circulaba por **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____________________________________**.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TERCERO.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dichas circunstancias, un elemento de tránsito me atribuyó supuestamente la conducta consistente en: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Como consecuencia, se levantó la boleta de infracción número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CUARTO.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la boleta se determinó una multa por la cantidad de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$________________________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/ equivalente a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 UMA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QUINTO.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La infracción resulta ilegal debido a que: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Por ello acudo ante este Tribunal solicitando que se declare su nulidad.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IV. CONCEPTOS DE IMPUGNACIÓN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 FALTA O INDEBIDA FUNDAMENTACIÓN Y MOTIVACIÓN.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El acto impugnado vulnera el artículo 16 constitucional porque la autoridad debe expresar las disposiciones jurídicas que le permiten actuar y explicar las circunstancias particulares por las cuales considera que la conducta realizada actualiza exactamente la infracción invocada.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En el presente asunto, la boleta únicamente establece: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,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sin explicar suficientemente las circunstancias que permitan conocer cómo se actualizó la infracción atribuida.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 FALTA DE CIRCUNSTANCIACIÓN DEL ACTO.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 xml:space="preserve">La autoridad omitió precisar adecuadamente las circunstancias de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modo, tiempo y lugar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relacionadas con la supuesta infracción.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Particularmente, existe omisión o inconsistencia respecto de: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Lugar exacto.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Hora.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Conducta realizada.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Identificación del vehículo.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Dispositivo utilizado para detectar la infracción.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Circunstancias observadas por el agente.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br/>
      </w:r>
      <w:r w:rsidRPr="0096434D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Disposición supuestamente infringida.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Lo anterior impide conocer con certeza las razones concretas que dieron origen a la sanción y limita la posibilidad de ejercer una defensa adecuada.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TERCERO. INDEBIDA APLICACIÓN DE LA NORMA.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La conducta atribuida al suscrito no actualiza el supuesto jurídico utilizado por la autoridad debido a que: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En consecuencia, existe una indebida adecuación entre los hechos asentados y la disposición utilizada para imponer la sanción.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CUARTO. INCOMPETENCIA O FALTA DE ACREDITACIÓN DE COMPETENCIA.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sz w:val="24"/>
          <w:szCs w:val="24"/>
        </w:rPr>
        <w:t>El acto administrativo debe provenir de una autoridad legalmente facultada.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sz w:val="24"/>
          <w:szCs w:val="24"/>
        </w:rPr>
        <w:t>En el caso concreto, de la boleta impugnada no se desprende adecuadamente: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Por ello se solicita analizar la competencia material, territorial y funcional del servidor público que emitió la infracción.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QUINTO. ILEGALIDAD EN LA DETERMINACIÓN DE LA MULTA.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La autoridad impuso una sanción de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$________________________ / ______ UMA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, sin explicar suficientemente la disposición aplicable y la operación mediante la cual llegó a dicha cantidad.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Por tanto, debe examinarse la legalidad de la individualización y cuantificación de la sanción.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lastRenderedPageBreak/>
        <w:t>V. SUSPENSIÓN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Solicito, en caso de resultar procedente conforme a la legislación administrativa aplicable, la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suspensión de la ejecución del acto impugnado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>, para que mientras se resuelve el juicio: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A)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No se ejecute coactivamente la multa.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B)</w:t>
      </w:r>
      <w:r w:rsidRPr="0096434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No se produzcan consecuencias administrativas adicionales exclusivamente derivadas de la infracción combatida.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Se mantengan las cosas en el estado que actualmente guardan.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sz w:val="24"/>
          <w:szCs w:val="24"/>
        </w:rPr>
        <w:t>Lo anterior sujeto a la garantía que, en su caso, determine el Tribunal conforme a derecho.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</w:rPr>
        <w:t>VI. PRUEBAS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1. DOCUMENTAL.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Consistente en la boleta de infracción número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2. DOCUMENTAL.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Consistente en tarjeta de circulación del vehículo.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3. DOCUMENTAL.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Consistente en comprobante de pago de la multa,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si ésta ya fue cubierta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, solicitando en tal supuesto la devolución correspondiente si se declara su nulidad.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4. FOTOGRAFÍAS Y/O VIDEOS.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Consistentes en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, relacionados con las circunstancias en que ocurrió la infracción.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5. EXPEDIENTE ADMINISTRATIVO.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Se solicita que la autoridad demandada remita la totalidad de los antecedentes que dieron origen a la infracción.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6. INSTRUMENTAL DE ACTUACIONES Y PRESUNCIONAL.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En todo aquello que favorezca a los intereses de la parte actora.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</w:rPr>
        <w:t>VII. DERECHO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Son aplicables los artículos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14, 16 y 17 de la Constitución Política de los Estados Unidos Mexicanos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, particularmente los principios de legalidad, seguridad jurídica, fundamentación y motivación y tutela judicial efectiva.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Asimismo, resultan aplicables la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Ley de Justicia Administrativa, Ley de Movilidad, Reglamento de Tránsito y demás ordenamientos del Estado/Municipio de 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, cuyos artículos específicos deberán adecuarse al lugar donde se emitió la infracción.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</w:rPr>
        <w:t>VIII. PUNTOS PETITORIOS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sz w:val="24"/>
          <w:szCs w:val="24"/>
        </w:rPr>
        <w:lastRenderedPageBreak/>
        <w:t>A este H. Tribunal atentamente solicito: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promoviendo juicio de nulidad contra la boleta de infracción número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Admitir la demanda y las pruebas ofrecidas.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Requerir a la autoridad demandada el expediente administrativo correspondiente.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Conceder, si legalmente procede, la suspensión solicitada.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Declarar, al dictarse sentencia, la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nulidad de la infracción y multa impugnadas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, si se acreditan los vicios de legalidad hechos valer.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Ordenar que se elimine o cancele la infracción de los registros correspondientes.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 xml:space="preserve"> Si la multa ya fue pagada, ordenar la </w:t>
      </w: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devolución de la cantidad indebidamente cubierta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t>, cuando jurídicamente resulte procedente.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6434D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________________________, a ___ de __________________ de 2026.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br/>
        <w:t>NOMBRE Y FIRMA DEL ACTOR</w:t>
      </w:r>
    </w:p>
    <w:p w:rsidR="0096434D" w:rsidRPr="0096434D" w:rsidRDefault="0096434D" w:rsidP="00964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3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6434D">
        <w:rPr>
          <w:rFonts w:ascii="Times New Roman" w:eastAsia="Times New Roman" w:hAnsi="Times New Roman" w:cs="Times New Roman"/>
          <w:sz w:val="24"/>
          <w:szCs w:val="24"/>
        </w:rPr>
        <w:br/>
        <w:t>NOMBRE Y FIRMA DEL ABOGADO</w:t>
      </w:r>
    </w:p>
    <w:p w:rsidR="00DF698E" w:rsidRDefault="00DF698E">
      <w:bookmarkStart w:id="0" w:name="_GoBack"/>
      <w:bookmarkEnd w:id="0"/>
    </w:p>
    <w:sectPr w:rsidR="00DF6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09"/>
    <w:rsid w:val="0096434D"/>
    <w:rsid w:val="00C26E09"/>
    <w:rsid w:val="00D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85864-CCCE-46D6-A0B4-95C6DFCB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643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ar"/>
    <w:uiPriority w:val="9"/>
    <w:qFormat/>
    <w:rsid w:val="009643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43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3Car">
    <w:name w:val="Título 3 Car"/>
    <w:basedOn w:val="Fuentedeprrafopredeter"/>
    <w:link w:val="Ttulo3"/>
    <w:uiPriority w:val="9"/>
    <w:rsid w:val="009643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64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643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1129</Words>
  <Characters>6439</Characters>
  <Application>Microsoft Office Word</Application>
  <DocSecurity>0</DocSecurity>
  <Lines>53</Lines>
  <Paragraphs>15</Paragraphs>
  <ScaleCrop>false</ScaleCrop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2026-09-26T07:33:00Z</dcterms:created>
  <dcterms:modified xsi:type="dcterms:W3CDTF">2026-09-26T07:34:00Z</dcterms:modified>
</cp:coreProperties>
</file>